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33"/>
        <w:gridCol w:w="4395"/>
        <w:gridCol w:w="1134"/>
        <w:gridCol w:w="4111"/>
        <w:gridCol w:w="14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>
          <w:gridAfter w:val="1"/>
          <w:gridBefore w:val="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5" w:type="dxa"/>
            <w:textDirection w:val="lrTb"/>
            <w:noWrap w:val="false"/>
          </w:tcPr>
          <w:p>
            <w:pPr>
              <w:widowControl w:val="off"/>
              <w:rPr>
                <w:bCs/>
              </w:rPr>
            </w:pPr>
            <w:r>
              <w:rPr>
                <w:bCs/>
              </w:rPr>
              <w:t xml:space="preserve">Рассмотрено и утверждено</w:t>
            </w:r>
            <w:r>
              <w:rPr>
                <w:bCs/>
              </w:rPr>
            </w:r>
          </w:p>
          <w:p>
            <w:pPr>
              <w:widowControl w:val="off"/>
              <w:rPr>
                <w:bCs/>
              </w:rPr>
            </w:pPr>
            <w:r>
              <w:rPr>
                <w:bCs/>
              </w:rPr>
              <w:t xml:space="preserve">на заседании ЦМК</w:t>
            </w:r>
            <w:r>
              <w:rPr>
                <w:bCs/>
              </w:rPr>
            </w:r>
          </w:p>
          <w:p>
            <w:pPr>
              <w:widowControl w:val="off"/>
              <w:rPr>
                <w:bCs/>
              </w:rPr>
            </w:pPr>
            <w:r>
              <w:rPr>
                <w:bCs/>
              </w:rPr>
              <w:t xml:space="preserve">Протокол </w:t>
            </w:r>
            <w:r>
              <w:rPr>
                <w:bCs/>
              </w:rPr>
            </w:r>
          </w:p>
          <w:p>
            <w:pPr>
              <w:ind w:left="1416" w:hanging="1416"/>
              <w:widowControl w:val="off"/>
              <w:rPr>
                <w:bCs/>
              </w:rPr>
            </w:pPr>
            <w:r>
              <w:rPr>
                <w:bCs/>
              </w:rPr>
              <w:t xml:space="preserve">№___ от _______2</w:t>
            </w:r>
            <w:r>
              <w:rPr>
                <w:rFonts w:eastAsia="Calibri"/>
                <w:lang w:eastAsia="en-US"/>
              </w:rPr>
              <w:t xml:space="preserve">024</w:t>
            </w:r>
            <w:r>
              <w:rPr>
                <w:bCs/>
              </w:rPr>
            </w:r>
          </w:p>
          <w:p>
            <w:pPr>
              <w:widowControl w:val="off"/>
              <w:rPr>
                <w:bCs/>
                <w:sz w:val="28"/>
                <w:szCs w:val="28"/>
              </w:rPr>
            </w:pPr>
            <w:r>
              <w:rPr>
                <w:bCs/>
              </w:rPr>
              <w:t xml:space="preserve">_______________/_____________/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ind w:hanging="250"/>
              <w:jc w:val="right"/>
              <w:spacing w:line="360" w:lineRule="auto"/>
              <w:widowControl w:val="o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1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 ДИСЦИПЛИНЫ</w:t>
      </w:r>
      <w:r>
        <w:rPr>
          <w:b/>
          <w:bCs/>
          <w:sz w:val="28"/>
          <w:szCs w:val="28"/>
        </w:rPr>
      </w:r>
    </w:p>
    <w:p>
      <w:pPr>
        <w:jc w:val="center"/>
        <w:spacing w:line="276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ОУД</w:t>
      </w:r>
      <w:r>
        <w:rPr>
          <w:b w:val="0"/>
          <w:bCs w:val="0"/>
          <w:sz w:val="28"/>
          <w:szCs w:val="28"/>
        </w:rPr>
        <w:t xml:space="preserve">П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03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sz w:val="28"/>
          <w:szCs w:val="28"/>
        </w:rPr>
        <w:t xml:space="preserve"> ФИЗИКА </w:t>
      </w:r>
      <w:r>
        <w:rPr>
          <w:b w:val="0"/>
          <w:bCs w:val="0"/>
          <w:sz w:val="28"/>
          <w:szCs w:val="28"/>
        </w:rPr>
      </w:r>
    </w:p>
    <w:p>
      <w:pPr>
        <w:jc w:val="center"/>
        <w:spacing w:line="276" w:lineRule="auto"/>
        <w:tabs>
          <w:tab w:val="center" w:pos="4677" w:leader="none"/>
          <w:tab w:val="left" w:pos="6675" w:leader="none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  <w:t xml:space="preserve">15.0</w:t>
      </w:r>
      <w:r>
        <w:rPr>
          <w:b w:val="0"/>
          <w:bCs w:val="0"/>
          <w:sz w:val="28"/>
          <w:szCs w:val="28"/>
        </w:rPr>
        <w:t xml:space="preserve">2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sz w:val="28"/>
          <w:szCs w:val="28"/>
        </w:rPr>
        <w:t xml:space="preserve">16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Технология машиностроения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</w:r>
    </w:p>
    <w:p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</w:p>
    <w:p>
      <w:pPr>
        <w:jc w:val="center"/>
        <w:keepNext/>
        <w:spacing w:after="120"/>
      </w:pPr>
      <w:r>
        <w:rPr>
          <w:color w:val="000000"/>
          <w:sz w:val="28"/>
          <w:szCs w:val="28"/>
        </w:rPr>
        <w:t xml:space="preserve">Содержание программы</w:t>
      </w:r>
      <w:r/>
    </w:p>
    <w:p>
      <w:pPr>
        <w:numPr>
          <w:ilvl w:val="0"/>
          <w:numId w:val="32"/>
        </w:numPr>
        <w:ind w:left="1429"/>
      </w:pPr>
      <w:r>
        <w:rPr>
          <w:color w:val="000000"/>
          <w:sz w:val="28"/>
          <w:szCs w:val="28"/>
        </w:rPr>
        <w:t xml:space="preserve">Общая характеристика</w:t>
      </w:r>
      <w:r/>
    </w:p>
    <w:p>
      <w:pPr>
        <w:ind w:left="709"/>
      </w:pPr>
      <w:r>
        <w:rPr>
          <w:color w:val="000000"/>
          <w:sz w:val="28"/>
          <w:szCs w:val="28"/>
        </w:rPr>
        <w:t xml:space="preserve">1.1 Цели и место дисциплины в структуре образовательной программы</w:t>
      </w:r>
      <w:r/>
    </w:p>
    <w:p>
      <w:pPr>
        <w:ind w:left="709"/>
      </w:pPr>
      <w:r>
        <w:rPr>
          <w:color w:val="000000"/>
          <w:sz w:val="28"/>
          <w:szCs w:val="28"/>
        </w:rPr>
        <w:t xml:space="preserve">1.2. Планируемы результаты освоения дисциплины</w:t>
      </w:r>
      <w:r/>
    </w:p>
    <w:p>
      <w:r>
        <w:rPr>
          <w:color w:val="000000"/>
          <w:sz w:val="28"/>
          <w:szCs w:val="28"/>
        </w:rPr>
        <w:t xml:space="preserve">       2. Структура и содержание ДИСЦИПЛИНЫ</w:t>
      </w:r>
      <w:r/>
    </w:p>
    <w:p>
      <w:r>
        <w:rPr>
          <w:color w:val="000000"/>
          <w:sz w:val="28"/>
          <w:szCs w:val="28"/>
        </w:rPr>
        <w:t xml:space="preserve">             2.1. Трудоемкость освоения дисциплины</w:t>
      </w:r>
      <w:r/>
    </w:p>
    <w:p>
      <w:r>
        <w:rPr>
          <w:color w:val="000000"/>
          <w:sz w:val="28"/>
          <w:szCs w:val="28"/>
        </w:rPr>
        <w:t xml:space="preserve">             2.2. Содержание дисциплины</w:t>
      </w:r>
      <w:r/>
    </w:p>
    <w:p>
      <w:r>
        <w:rPr>
          <w:color w:val="000000"/>
          <w:sz w:val="28"/>
          <w:szCs w:val="28"/>
        </w:rPr>
        <w:t xml:space="preserve">             2.3. Курсовой проект (работа)</w:t>
      </w:r>
      <w:r/>
    </w:p>
    <w:p>
      <w:r>
        <w:rPr>
          <w:color w:val="000000"/>
          <w:sz w:val="28"/>
          <w:szCs w:val="28"/>
        </w:rPr>
        <w:t xml:space="preserve">     3. Условия реализации ДИСЦИПЛИНЫ</w:t>
      </w:r>
      <w:r/>
    </w:p>
    <w:p>
      <w:r>
        <w:rPr>
          <w:color w:val="000000"/>
          <w:sz w:val="28"/>
          <w:szCs w:val="28"/>
        </w:rPr>
        <w:t xml:space="preserve">             3.1. Материально-техническое обеспечение</w:t>
      </w:r>
      <w:r/>
    </w:p>
    <w:p>
      <w:r>
        <w:rPr>
          <w:color w:val="000000"/>
          <w:sz w:val="28"/>
          <w:szCs w:val="28"/>
        </w:rPr>
        <w:t xml:space="preserve">             3.2. Учебно-методическое обеспечение</w:t>
      </w:r>
      <w:r/>
    </w:p>
    <w:p>
      <w:r>
        <w:rPr>
          <w:color w:val="000000"/>
          <w:sz w:val="28"/>
          <w:szCs w:val="28"/>
        </w:rPr>
        <w:t xml:space="preserve">    4. Контроль и оценка результатов освоения ДИСЦИПЛИНЫ</w:t>
      </w:r>
      <w:r/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</w:p>
    <w:p>
      <w:pPr>
        <w:pStyle w:val="770"/>
        <w:ind w:firstLine="567"/>
        <w:jc w:val="both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Рабочая программа учебной дисциплины ОУДП.03 Физика, составлена  на основе требований к результатам освоения основной образова</w:t>
      </w:r>
      <w:r>
        <w:rPr>
          <w:color w:val="000000"/>
          <w:sz w:val="28"/>
          <w:szCs w:val="28"/>
        </w:rPr>
        <w:t xml:space="preserve">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  в соответствии с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федеральной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</w:t>
      </w:r>
      <w:r>
        <w:rPr>
          <w:color w:val="000000"/>
          <w:sz w:val="28"/>
          <w:szCs w:val="28"/>
        </w:rPr>
        <w:t xml:space="preserve">с учетом требований Федерального государственного образовательного стандарта  по специальности 15.02.16 Технология машиностроения (утвержденного Приказом Министерства Просвещения России от 14 июня 2022 г. N 444 с изменениями и дополнениями от 03 июля 2024г</w:t>
      </w:r>
      <w:r>
        <w:rPr>
          <w:color w:val="000000"/>
          <w:sz w:val="28"/>
          <w:szCs w:val="28"/>
        </w:rPr>
        <w:t xml:space="preserve">) с учетом  рабочей программы воспитания по специальности 15.02.16 Технология машиностроения. </w:t>
      </w:r>
      <w:r/>
    </w:p>
    <w:p>
      <w:pPr>
        <w:ind w:firstLine="567"/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1"/>
          <w:numId w:val="2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Физика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является обязательным  учебным предметом ФГОС СОО.</w:t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Физика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изучается в общеобразовательном цикле </w:t>
      </w:r>
      <w:r>
        <w:rPr>
          <w:sz w:val="28"/>
          <w:szCs w:val="28"/>
        </w:rPr>
        <w:t xml:space="preserve">общепрофессиональных</w:t>
      </w:r>
      <w:r>
        <w:rPr>
          <w:sz w:val="28"/>
          <w:szCs w:val="28"/>
        </w:rPr>
        <w:t xml:space="preserve"> учебных дисциплин</w:t>
      </w:r>
      <w:r>
        <w:rPr>
          <w:sz w:val="28"/>
          <w:szCs w:val="28"/>
        </w:rPr>
        <w:t xml:space="preserve">, согласно </w:t>
      </w:r>
      <w:r>
        <w:rPr>
          <w:sz w:val="28"/>
          <w:szCs w:val="28"/>
        </w:rPr>
        <w:t xml:space="preserve">учебному</w:t>
      </w:r>
      <w:r>
        <w:rPr>
          <w:sz w:val="28"/>
          <w:szCs w:val="28"/>
        </w:rPr>
        <w:t xml:space="preserve"> плана ОПОП СПО </w:t>
      </w:r>
      <w:r>
        <w:rPr>
          <w:sz w:val="28"/>
          <w:szCs w:val="28"/>
        </w:rPr>
        <w:t xml:space="preserve">по специальности 15.02.16 Технология машиностроения. </w:t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  <w:r>
        <w:rPr>
          <w:b/>
          <w:i/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356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Физика</w:t>
      </w:r>
      <w:r>
        <w:rPr>
          <w:sz w:val="28"/>
          <w:szCs w:val="28"/>
        </w:rPr>
        <w:t xml:space="preserve">»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являются: </w:t>
      </w:r>
      <w:r>
        <w:rPr>
          <w:sz w:val="28"/>
          <w:szCs w:val="28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у обучающихся уверенности в ценности образования, значимости физических знаний для современного квалифицированного специалиста при осуществлении его профессиональной деятельности;</w:t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естественно-научной грамотности;</w:t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овладение специфической системой физических понятий, терминологией и символикой;</w:t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освоение основных физических теорий, законов, закономерностей;</w:t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овладение основными методами научного познания природы, используемыми в физике (наблюдение, описание, измерение, выдвижение гипотез, проведение эксперимента);</w:t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</w:t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умения решать физические задачи разных уровней сложности;</w:t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развитие познавательных интересов, интеллектуальных и творческих способностей в процессе приобретения знаний с использованием различных</w:t>
      </w:r>
      <w:r>
        <w:rPr>
          <w:rFonts w:eastAsia="Calibri"/>
          <w:color w:val="000000"/>
          <w:sz w:val="28"/>
          <w:szCs w:val="22"/>
          <w:lang w:eastAsia="en-US"/>
        </w:rPr>
        <w:t xml:space="preserve"> </w:t>
      </w:r>
      <w:r>
        <w:rPr>
          <w:rFonts w:eastAsia="Calibri"/>
          <w:color w:val="000000"/>
          <w:sz w:val="28"/>
          <w:szCs w:val="22"/>
          <w:lang w:eastAsia="en-US"/>
        </w:rPr>
        <w:t xml:space="preserve">источников информации и современных информационных технологий; умений формулировать и обосновывать собственную позицию по отношению к физической информации, получаемой из разных источников;</w:t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воспитание чувства гордости за российскую физическую науку.</w:t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3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</w:t>
      </w:r>
      <w:r>
        <w:rPr>
          <w:sz w:val="28"/>
          <w:szCs w:val="28"/>
        </w:rPr>
        <w:t xml:space="preserve">«Физика</w:t>
      </w:r>
      <w:r>
        <w:rPr>
          <w:sz w:val="28"/>
          <w:szCs w:val="28"/>
        </w:rPr>
        <w:t xml:space="preserve">», предполагается достижение: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(согласно рабочей программе воспитания)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59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342"/>
        <w:gridCol w:w="4230"/>
        <w:gridCol w:w="3966"/>
        <w:gridCol w:w="4412"/>
      </w:tblGrid>
      <w:tr>
        <w:tblPrEx/>
        <w:trPr>
          <w:jc w:val="center"/>
          <w:trHeight w:val="787"/>
        </w:trPr>
        <w:tc>
          <w:tcPr>
            <w:shd w:val="clear" w:color="auto" w:fill="auto"/>
            <w:tcW w:w="3342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/>
            <w:bookmarkStart w:id="0" w:name="_Toc118236608"/>
            <w:r>
              <w:rPr>
                <w:b/>
                <w:lang w:eastAsia="ar-SA"/>
              </w:rPr>
              <w:t xml:space="preserve">Код и наименование формируемых компетенций</w:t>
            </w:r>
            <w:bookmarkEnd w:id="0"/>
            <w:r/>
            <w:r>
              <w:rPr>
                <w:lang w:eastAsia="ar-SA"/>
              </w:rPr>
            </w:r>
          </w:p>
        </w:tc>
        <w:tc>
          <w:tcPr>
            <w:gridSpan w:val="3"/>
            <w:shd w:val="clear" w:color="auto" w:fill="auto"/>
            <w:tcW w:w="1260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Планируемые результаты освоения дисциплины</w:t>
            </w:r>
            <w:r>
              <w:rPr>
                <w:b/>
                <w:lang w:eastAsia="ar-SA"/>
              </w:rPr>
            </w:r>
          </w:p>
        </w:tc>
      </w:tr>
      <w:tr>
        <w:tblPrEx/>
        <w:trPr>
          <w:jc w:val="center"/>
          <w:trHeight w:val="155"/>
        </w:trPr>
        <w:tc>
          <w:tcPr>
            <w:shd w:val="clear" w:color="auto" w:fill="auto"/>
            <w:tcW w:w="3342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Личностные результаты</w:t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Метапредметные результаты </w:t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Предметные результаты  </w:t>
            </w:r>
            <w:r>
              <w:rPr>
                <w:b/>
                <w:lang w:eastAsia="ar-SA"/>
              </w:rPr>
            </w:r>
          </w:p>
        </w:tc>
      </w:tr>
      <w:tr>
        <w:tblPrEx/>
        <w:trPr>
          <w:jc w:val="center"/>
          <w:trHeight w:val="392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 01. Выбирать способы решения задач профессиональной деятельности применительно к различным контекстам</w:t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t xml:space="preserve">Трудового воспитания: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готовность к труду, осознание ценности мастерства, трудолюбие;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</w:t>
            </w:r>
            <w:r>
              <w:rPr>
                <w:color w:val="000000"/>
                <w:lang w:eastAsia="ar-SA"/>
              </w:rPr>
              <w:t xml:space="preserve">росту, к учету общественных потребностей при предстоящем выборе сферы деятельности;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готовность и способность к образованию и самообразованию на протяжении жизни.</w:t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ind w:left="0"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t xml:space="preserve">Овладение универсальными учебными познавательными действиями</w:t>
            </w:r>
            <w:r>
              <w:rPr>
                <w:lang w:val="en-US"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Базовые логические действия: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самостоятельно формулировать и актуализировать социальную проблему, рассматривать ее всесторонне;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определять цели </w:t>
            </w:r>
            <w:r>
              <w:rPr>
                <w:color w:val="000000"/>
                <w:lang w:eastAsia="ar-SA"/>
              </w:rPr>
              <w:t xml:space="preserve">познавательной деятельности, задавать параметры и критерии их достижения;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выявлять закономерности и противоречия в рассматриваемых социальных явлениях и процессах;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развивать креативное мышление при решении жизненных проблем, в том числе учебно-познавательных.</w:t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 xml:space="preserve">Базовые исследовательские действия: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развивать навыки учебно-исследовательской и проектной деятельности, навыки разрешения проблем;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проявлять способность и готовность к самостоятельному поиску методов решения </w:t>
            </w:r>
            <w:r>
              <w:rPr>
                <w:color w:val="000000"/>
                <w:lang w:eastAsia="ar-SA"/>
              </w:rPr>
              <w:t xml:space="preserve">практических задач, применению различных методов социального познания;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формировать научный тип мышления, применять научную терминологию, ключевые понятия и методы социальных наук;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анализировать результаты, полученные в ходе решения задачи, </w:t>
            </w:r>
            <w:r>
              <w:rPr>
                <w:color w:val="000000"/>
                <w:lang w:eastAsia="ar-SA"/>
              </w:rPr>
              <w:t xml:space="preserve">критически оценивать их достоверность, прогнозировать изменение в новых условиях;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уметь переносить знания об общественных объектах, явлениях и процессах в познавательную и практическую области жизнедеятельности;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уметь интегрировать знания из разных предметных областей;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выдвигать новые идеи, предлагать оригинальные подходы и решения;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ставить проблемы и задачи, допускающие альтернативные решения.</w:t>
            </w:r>
            <w:r>
              <w:rPr>
                <w:lang w:eastAsia="ar-SA"/>
              </w:rPr>
            </w:r>
          </w:p>
          <w:p>
            <w:pPr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ind w:right="19" w:firstLine="0"/>
              <w:jc w:val="both"/>
              <w:widowControl w:val="off"/>
              <w:tabs>
                <w:tab w:val="left" w:pos="18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сформировать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представления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роли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и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месте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физики 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астрономии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в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современной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научной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картине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мира,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 </w:t>
            </w:r>
            <w:r>
              <w:rPr>
                <w:rFonts w:eastAsia="Calibri"/>
                <w:lang w:eastAsia="en-US"/>
              </w:rPr>
              <w:t xml:space="preserve">системообразующей роли физики в развитии </w:t>
            </w:r>
            <w:r>
              <w:rPr>
                <w:rFonts w:eastAsia="Calibri"/>
                <w:spacing w:val="-6"/>
                <w:lang w:eastAsia="en-US"/>
              </w:rPr>
              <w:t xml:space="preserve">естественных наук, техники и современных технологий, </w:t>
            </w:r>
            <w:r>
              <w:rPr>
                <w:rFonts w:eastAsia="Calibri"/>
                <w:lang w:eastAsia="en-US"/>
              </w:rPr>
              <w:t xml:space="preserve">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вкладе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российских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-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зарубежных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ученых-физиков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развитие науки; понимание физической сущности наблюдаемых явлений микромира, макромира и </w:t>
            </w:r>
            <w:r>
              <w:rPr>
                <w:rFonts w:eastAsia="Calibri"/>
                <w:lang w:eastAsia="en-US"/>
              </w:rPr>
              <w:t xml:space="preserve">мегамира</w:t>
            </w:r>
            <w:r>
              <w:rPr>
                <w:rFonts w:eastAsia="Calibri"/>
                <w:lang w:eastAsia="en-US"/>
              </w:rPr>
              <w:t xml:space="preserve"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</w:t>
            </w:r>
            <w:r>
              <w:rPr>
                <w:rFonts w:eastAsia="Calibri"/>
                <w:lang w:eastAsia="en-US"/>
              </w:rPr>
              <w:t xml:space="preserve">практических </w:t>
            </w:r>
            <w:r>
              <w:rPr>
                <w:rFonts w:eastAsia="Calibri"/>
                <w:spacing w:val="-2"/>
                <w:lang w:eastAsia="en-US"/>
              </w:rPr>
              <w:t xml:space="preserve">задач;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left="174" w:hanging="150"/>
              <w:jc w:val="both"/>
              <w:widowControl w:val="off"/>
              <w:tabs>
                <w:tab w:val="left" w:pos="17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сформировать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умения</w:t>
            </w:r>
            <w:r>
              <w:rPr>
                <w:rFonts w:eastAsia="Calibri"/>
                <w:spacing w:val="46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решать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расчетные</w:t>
            </w:r>
            <w:r>
              <w:rPr>
                <w:rFonts w:eastAsia="Calibri"/>
                <w:spacing w:val="45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задачи</w:t>
            </w:r>
            <w:r>
              <w:rPr>
                <w:rFonts w:eastAsia="Calibri"/>
                <w:spacing w:val="44"/>
                <w:lang w:eastAsia="en-US"/>
              </w:rPr>
              <w:t xml:space="preserve"> </w:t>
            </w:r>
            <w:r>
              <w:rPr>
                <w:rFonts w:eastAsia="Calibri"/>
                <w:spacing w:val="-10"/>
                <w:lang w:eastAsia="en-US"/>
              </w:rPr>
              <w:t xml:space="preserve">с</w:t>
            </w:r>
            <w:r>
              <w:rPr>
                <w:rFonts w:eastAsia="Calibri"/>
                <w:lang w:eastAsia="en-US"/>
              </w:rPr>
            </w:r>
          </w:p>
          <w:p>
            <w:pPr>
              <w:ind w:right="20"/>
              <w:jc w:val="both"/>
              <w:spacing w:before="3"/>
              <w:widowControl w:val="off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</w:t>
            </w:r>
            <w:r>
              <w:rPr>
                <w:rFonts w:eastAsia="Calibri"/>
                <w:lang w:eastAsia="en-US"/>
              </w:rPr>
              <w:t xml:space="preserve">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right="18" w:firstLine="0"/>
              <w:jc w:val="both"/>
              <w:widowControl w:val="off"/>
              <w:tabs>
                <w:tab w:val="left" w:pos="165" w:leader="none"/>
                <w:tab w:val="left" w:pos="1512" w:leader="none"/>
                <w:tab w:val="left" w:pos="4171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владеть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основополагающими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6"/>
                <w:lang w:eastAsia="en-US"/>
              </w:rPr>
              <w:t xml:space="preserve">физическими </w:t>
            </w:r>
            <w:r>
              <w:rPr>
                <w:rFonts w:eastAsia="Calibri"/>
                <w:lang w:eastAsia="en-US"/>
              </w:rPr>
              <w:t xml:space="preserve">понятиями и величинами, характеризующими физические процессы (связанными с механическим движением, взаимодействием тел, механическими колебаниями</w:t>
            </w:r>
            <w:r>
              <w:rPr>
                <w:rFonts w:eastAsia="Calibri"/>
                <w:spacing w:val="63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волнами;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атомно-</w:t>
            </w:r>
            <w:r>
              <w:rPr>
                <w:rFonts w:eastAsia="Calibri"/>
                <w:spacing w:val="-2"/>
                <w:lang w:eastAsia="en-US"/>
              </w:rPr>
              <w:t xml:space="preserve">молекулярным</w:t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 xml:space="preserve">строением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 xml:space="preserve">вещества</w:t>
            </w:r>
            <w:r>
              <w:rPr>
                <w:rFonts w:eastAsia="Calibri"/>
                <w:lang w:val="en-US" w:eastAsia="en-US"/>
              </w:rPr>
              <w:t xml:space="preserve">,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 xml:space="preserve">тепловыми</w:t>
            </w:r>
            <w:r>
              <w:rPr>
                <w:rFonts w:eastAsia="Calibri"/>
                <w:spacing w:val="75"/>
                <w:lang w:val="en-US" w:eastAsia="en-US"/>
              </w:rPr>
              <w:t xml:space="preserve">  </w:t>
            </w:r>
            <w:r>
              <w:rPr>
                <w:rFonts w:eastAsia="Calibri"/>
                <w:spacing w:val="-2"/>
                <w:lang w:val="en-US" w:eastAsia="en-US"/>
              </w:rPr>
              <w:t xml:space="preserve">процессами</w:t>
            </w:r>
            <w:r>
              <w:rPr>
                <w:rFonts w:eastAsia="Calibri"/>
                <w:spacing w:val="-2"/>
                <w:lang w:val="en-US" w:eastAsia="en-US"/>
              </w:rPr>
              <w:t xml:space="preserve">;</w:t>
            </w:r>
            <w:r>
              <w:rPr>
                <w:rFonts w:eastAsia="Calibri"/>
                <w:spacing w:val="-2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right="19" w:firstLine="0"/>
              <w:jc w:val="both"/>
              <w:widowControl w:val="off"/>
              <w:tabs>
                <w:tab w:val="left" w:pos="18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сформировать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представления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роли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и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месте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физики 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астрономии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в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современной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научной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картине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мира,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 </w:t>
            </w:r>
            <w:r>
              <w:rPr>
                <w:rFonts w:eastAsia="Calibri"/>
                <w:lang w:eastAsia="en-US"/>
              </w:rPr>
              <w:t xml:space="preserve">системообразующей роли физики в развитии </w:t>
            </w:r>
            <w:r>
              <w:rPr>
                <w:rFonts w:eastAsia="Calibri"/>
                <w:spacing w:val="-6"/>
                <w:lang w:eastAsia="en-US"/>
              </w:rPr>
              <w:t xml:space="preserve">естественных наук, техники и современных технологий, </w:t>
            </w:r>
            <w:r>
              <w:rPr>
                <w:rFonts w:eastAsia="Calibri"/>
                <w:lang w:eastAsia="en-US"/>
              </w:rPr>
              <w:t xml:space="preserve">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вкладе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российских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-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зарубежных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ученых-</w:t>
            </w:r>
            <w:r>
              <w:rPr>
                <w:rFonts w:eastAsia="Calibri"/>
                <w:lang w:eastAsia="en-US"/>
              </w:rPr>
              <w:t xml:space="preserve">физиков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развитие науки; понимание физической сущности наблюдаемых явлений микромира, макромира и </w:t>
            </w:r>
            <w:r>
              <w:rPr>
                <w:rFonts w:eastAsia="Calibri"/>
                <w:lang w:eastAsia="en-US"/>
              </w:rPr>
              <w:t xml:space="preserve">мегамира</w:t>
            </w:r>
            <w:r>
              <w:rPr>
                <w:rFonts w:eastAsia="Calibri"/>
                <w:lang w:eastAsia="en-US"/>
              </w:rPr>
              <w:t xml:space="preserve"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</w:t>
            </w:r>
            <w:r>
              <w:rPr>
                <w:rFonts w:eastAsia="Calibri"/>
                <w:spacing w:val="-2"/>
                <w:lang w:eastAsia="en-US"/>
              </w:rPr>
              <w:t xml:space="preserve">задач;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left="174" w:hanging="150"/>
              <w:jc w:val="both"/>
              <w:widowControl w:val="off"/>
              <w:tabs>
                <w:tab w:val="left" w:pos="17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сформировать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умения</w:t>
            </w:r>
            <w:r>
              <w:rPr>
                <w:rFonts w:eastAsia="Calibri"/>
                <w:spacing w:val="46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решать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расчетные</w:t>
            </w:r>
            <w:r>
              <w:rPr>
                <w:rFonts w:eastAsia="Calibri"/>
                <w:spacing w:val="45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задачи</w:t>
            </w:r>
            <w:r>
              <w:rPr>
                <w:rFonts w:eastAsia="Calibri"/>
                <w:spacing w:val="44"/>
                <w:lang w:eastAsia="en-US"/>
              </w:rPr>
              <w:t xml:space="preserve"> </w:t>
            </w:r>
            <w:r>
              <w:rPr>
                <w:rFonts w:eastAsia="Calibri"/>
                <w:spacing w:val="-10"/>
                <w:lang w:eastAsia="en-US"/>
              </w:rPr>
              <w:t xml:space="preserve">с</w:t>
            </w:r>
            <w:r>
              <w:rPr>
                <w:rFonts w:eastAsia="Calibri"/>
                <w:lang w:eastAsia="en-US"/>
              </w:rPr>
            </w:r>
          </w:p>
          <w:p>
            <w:pPr>
              <w:ind w:right="20"/>
              <w:jc w:val="both"/>
              <w:spacing w:before="3"/>
              <w:widowControl w:val="off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</w:t>
            </w:r>
            <w:r>
              <w:rPr>
                <w:rFonts w:eastAsia="Calibri"/>
                <w:lang w:eastAsia="en-US"/>
              </w:rPr>
              <w:t xml:space="preserve">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right="18" w:firstLine="0"/>
              <w:jc w:val="both"/>
              <w:widowControl w:val="off"/>
              <w:tabs>
                <w:tab w:val="left" w:pos="165" w:leader="none"/>
                <w:tab w:val="left" w:pos="1512" w:leader="none"/>
                <w:tab w:val="left" w:pos="4171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владеть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основополагающими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6"/>
                <w:lang w:eastAsia="en-US"/>
              </w:rPr>
              <w:t xml:space="preserve">физическими </w:t>
            </w:r>
            <w:r>
              <w:rPr>
                <w:rFonts w:eastAsia="Calibri"/>
                <w:lang w:eastAsia="en-US"/>
              </w:rPr>
              <w:t xml:space="preserve">понятиями и величинами, характеризующими физические процессы (связанными с механическим движением, взаимодействием тел, механическими колебаниями</w:t>
            </w:r>
            <w:r>
              <w:rPr>
                <w:rFonts w:eastAsia="Calibri"/>
                <w:spacing w:val="63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волнами;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атомно-</w:t>
            </w:r>
            <w:r>
              <w:rPr>
                <w:rFonts w:eastAsia="Calibri"/>
                <w:spacing w:val="-2"/>
                <w:lang w:eastAsia="en-US"/>
              </w:rPr>
              <w:t xml:space="preserve">молекулярным</w:t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rFonts w:eastAsia="Calibri"/>
                <w:lang w:val="en-US" w:eastAsia="en-US"/>
              </w:rPr>
              <w:t xml:space="preserve">строением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 xml:space="preserve">вещества</w:t>
            </w:r>
            <w:r>
              <w:rPr>
                <w:rFonts w:eastAsia="Calibri"/>
                <w:lang w:val="en-US" w:eastAsia="en-US"/>
              </w:rPr>
              <w:t xml:space="preserve">,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 xml:space="preserve">тепловыми</w:t>
            </w:r>
            <w:r>
              <w:rPr>
                <w:rFonts w:eastAsia="Calibri"/>
                <w:spacing w:val="75"/>
                <w:lang w:val="en-US" w:eastAsia="en-US"/>
              </w:rPr>
              <w:t xml:space="preserve">  </w:t>
            </w:r>
            <w:r>
              <w:rPr>
                <w:rFonts w:eastAsia="Calibri"/>
                <w:spacing w:val="-2"/>
                <w:lang w:val="en-US" w:eastAsia="en-US"/>
              </w:rPr>
              <w:t xml:space="preserve">процессами</w:t>
            </w:r>
            <w:r>
              <w:rPr>
                <w:rFonts w:eastAsia="Calibri"/>
                <w:spacing w:val="-2"/>
                <w:lang w:val="en-US" w:eastAsia="en-US"/>
              </w:rPr>
              <w:t xml:space="preserve">;</w:t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369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      </w:r>
            <w:r>
              <w:rPr>
                <w:lang w:eastAsia="ar-SA"/>
              </w:rPr>
              <w:t xml:space="preserve">деятельности</w:t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rFonts w:eastAsia="Calibri"/>
                <w:lang w:eastAsia="en-US"/>
              </w:rPr>
              <w:t xml:space="preserve">уметь</w:t>
            </w:r>
            <w:r>
              <w:rPr>
                <w:rFonts w:eastAsia="Calibri"/>
                <w:spacing w:val="5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учитывать</w:t>
            </w:r>
            <w:r>
              <w:rPr>
                <w:rFonts w:eastAsia="Calibri"/>
                <w:spacing w:val="55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границы</w:t>
            </w:r>
            <w:r>
              <w:rPr>
                <w:rFonts w:eastAsia="Calibri"/>
                <w:spacing w:val="57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применения</w:t>
            </w:r>
            <w:r>
              <w:rPr>
                <w:rFonts w:eastAsia="Calibri"/>
                <w:spacing w:val="5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изученных </w:t>
            </w:r>
            <w:r>
              <w:rPr>
                <w:rFonts w:eastAsia="Calibri"/>
                <w:spacing w:val="-2"/>
                <w:lang w:eastAsia="en-US"/>
              </w:rPr>
              <w:t xml:space="preserve">физических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моделей: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материальная</w:t>
            </w:r>
            <w:r>
              <w:rPr>
                <w:rFonts w:eastAsia="Calibri"/>
                <w:lang w:eastAsia="en-US"/>
              </w:rPr>
              <w:tab/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точка, </w:t>
            </w:r>
            <w:r>
              <w:rPr>
                <w:rFonts w:eastAsia="Calibri"/>
                <w:lang w:eastAsia="en-US"/>
              </w:rPr>
              <w:t xml:space="preserve">инерциальная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система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отсчета,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идеальный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газ; модели</w:t>
            </w:r>
            <w:r>
              <w:rPr>
                <w:rFonts w:eastAsia="Calibri"/>
                <w:spacing w:val="3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строения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газов,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жидкостей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твердых</w:t>
            </w:r>
            <w:r>
              <w:rPr>
                <w:rFonts w:eastAsia="Calibri"/>
                <w:spacing w:val="3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тел, </w:t>
            </w:r>
            <w:r>
              <w:rPr>
                <w:rFonts w:eastAsia="Calibri"/>
                <w:spacing w:val="-6"/>
                <w:lang w:eastAsia="en-US"/>
              </w:rPr>
              <w:t xml:space="preserve">точечный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электрический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заряд,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ядерная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модель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атома, </w:t>
            </w:r>
            <w:r>
              <w:rPr>
                <w:rFonts w:eastAsia="Calibri"/>
                <w:spacing w:val="-2"/>
                <w:lang w:eastAsia="en-US"/>
              </w:rPr>
              <w:t xml:space="preserve">нуклонная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модель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атомного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ядра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при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8"/>
                <w:lang w:eastAsia="en-US"/>
              </w:rPr>
              <w:t xml:space="preserve">решении </w:t>
            </w:r>
            <w:r>
              <w:rPr>
                <w:rFonts w:eastAsia="Calibri"/>
                <w:lang w:eastAsia="en-US"/>
              </w:rPr>
              <w:t xml:space="preserve">физических задач.</w:t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0"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t xml:space="preserve">Овладение универсальными регулятивными действиями</w:t>
            </w:r>
            <w:r>
              <w:rPr>
                <w:lang w:val="en-US"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Самоорганизация: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расширять рамки учебного предмета на основе личных предпочтений;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делать осознанный выбор стратегий поведения, решений при наличии альтернатив, аргументировать сделанный выбор, </w:t>
            </w:r>
            <w:r>
              <w:rPr>
                <w:color w:val="000000"/>
                <w:lang w:eastAsia="ar-SA"/>
              </w:rPr>
              <w:t xml:space="preserve">брать ответственность за принятое решение;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color w:val="000000"/>
                <w:lang w:eastAsia="ar-SA"/>
              </w:rPr>
              <w:t xml:space="preserve">оценивать приобретенный опыт;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 xml:space="preserve">Самоконтроль: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5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5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5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5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принимать мотивы и аргументы других при анализе результатов деятельности.</w:t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 xml:space="preserve">Принятие себя и других: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6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принимать себя, понимая свои недостатки и достоинства;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6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6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признавать свое право и право других на ошибки;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6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развивать способность понимать мир с позиции другого человека.</w:t>
            </w:r>
            <w:r>
              <w:rPr>
                <w:lang w:eastAsia="ar-SA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ind w:right="16"/>
              <w:jc w:val="both"/>
              <w:widowControl w:val="off"/>
              <w:tabs>
                <w:tab w:val="left" w:pos="2074" w:leader="none"/>
                <w:tab w:val="left" w:pos="2820" w:leader="none"/>
              </w:tabs>
              <w:rPr>
                <w:rFonts w:eastAsia="Calibri"/>
                <w:lang w:eastAsia="en-US"/>
              </w:rPr>
            </w:pPr>
            <w:r>
              <w:rPr>
                <w:rFonts w:ascii="Arial Narrow" w:hAnsi="Arial Narrow" w:eastAsia="Calibri" w:cs="Calibri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eastAsia="Calibri"/>
                <w:lang w:eastAsia="en-US"/>
              </w:rPr>
              <w:t xml:space="preserve">владеть основными методами научного познания, используемыми в физике: проводить прямые и косвенные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измерения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физических</w:t>
            </w:r>
            <w:r>
              <w:rPr>
                <w:rFonts w:eastAsia="Calibri"/>
                <w:spacing w:val="-13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величин,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выбирая оптимальный способ измерения и используя </w:t>
            </w:r>
            <w:r>
              <w:rPr>
                <w:rFonts w:eastAsia="Calibri"/>
                <w:spacing w:val="-2"/>
                <w:lang w:eastAsia="en-US"/>
              </w:rPr>
              <w:t xml:space="preserve">известные методы оценки погрешностей измерений, </w:t>
            </w:r>
            <w:r>
              <w:rPr>
                <w:rFonts w:eastAsia="Calibri"/>
                <w:lang w:eastAsia="en-US"/>
              </w:rPr>
              <w:t xml:space="preserve">проводить исс</w:t>
            </w:r>
            <w:r>
              <w:rPr>
                <w:rFonts w:eastAsia="Calibri"/>
                <w:lang w:eastAsia="en-US"/>
              </w:rPr>
              <w:t xml:space="preserve">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</w:t>
            </w:r>
            <w:r>
              <w:rPr>
                <w:rFonts w:eastAsia="Calibri"/>
                <w:spacing w:val="-2"/>
                <w:lang w:eastAsia="en-US"/>
              </w:rPr>
              <w:t xml:space="preserve">эксперимента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10"/>
                <w:lang w:eastAsia="en-US"/>
              </w:rPr>
              <w:t xml:space="preserve">и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учебно-</w:t>
            </w:r>
            <w:r>
              <w:rPr>
                <w:rFonts w:eastAsia="Calibri"/>
                <w:spacing w:val="-6"/>
                <w:lang w:eastAsia="en-US"/>
              </w:rPr>
              <w:t xml:space="preserve">исследовательской</w:t>
            </w:r>
            <w:r>
              <w:rPr>
                <w:rFonts w:eastAsia="Calibri"/>
                <w:lang w:eastAsia="en-US"/>
              </w:rPr>
              <w:t xml:space="preserve"> деятельности</w:t>
            </w:r>
            <w:r>
              <w:rPr>
                <w:rFonts w:eastAsia="Calibri"/>
                <w:spacing w:val="75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</w:t>
            </w:r>
            <w:r>
              <w:rPr>
                <w:rFonts w:eastAsia="Calibri"/>
                <w:spacing w:val="76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использованием</w:t>
            </w:r>
            <w:r>
              <w:rPr>
                <w:rFonts w:eastAsia="Calibri"/>
                <w:spacing w:val="76"/>
                <w:lang w:eastAsia="en-US"/>
              </w:rPr>
              <w:t xml:space="preserve">   </w:t>
            </w:r>
            <w:r>
              <w:rPr>
                <w:rFonts w:eastAsia="Calibri"/>
                <w:spacing w:val="-2"/>
                <w:lang w:eastAsia="en-US"/>
              </w:rPr>
              <w:t xml:space="preserve">цифровых</w:t>
            </w:r>
            <w:r>
              <w:rPr>
                <w:rFonts w:eastAsia="Calibri"/>
                <w:lang w:eastAsia="en-US"/>
              </w:rPr>
            </w:r>
          </w:p>
          <w:p>
            <w:pPr>
              <w:ind w:right="22"/>
              <w:jc w:val="both"/>
              <w:widowControl w:val="off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измерительных устройств и лабораторного оборудования; сформированность представлений о </w:t>
            </w:r>
            <w:r>
              <w:rPr>
                <w:rFonts w:eastAsia="Calibri"/>
                <w:spacing w:val="-2"/>
                <w:lang w:eastAsia="en-US"/>
              </w:rPr>
              <w:t xml:space="preserve">методах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получения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научных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астрономических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знаний</w:t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овладеть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(сформировать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представления)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правилами </w:t>
            </w:r>
            <w:r>
              <w:rPr>
                <w:rFonts w:eastAsia="Calibri"/>
                <w:lang w:eastAsia="en-US"/>
              </w:rPr>
              <w:t xml:space="preserve">записи физических формул рельефно-точечной системы обозначений Л. Брайля (для слепых и слабовидящих обучающихся).</w:t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 04. Эффективно взаимодействовать и работать в коллективе и команде</w:t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Предрасположенность к формированию</w:t>
            </w:r>
            <w:r>
              <w:rPr>
                <w:lang w:eastAsia="ar-SA"/>
              </w:rPr>
            </w:r>
          </w:p>
          <w:p>
            <w:pPr>
              <w:ind w:right="-185"/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ПК 4.1. Организовывать текущую деятельность подчиненного персонала</w:t>
            </w:r>
            <w:r>
              <w:rPr>
                <w:lang w:eastAsia="ar-SA"/>
              </w:rPr>
            </w:r>
          </w:p>
          <w:p>
            <w:pPr>
              <w:ind w:right="-185"/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ПК 4.2. Координировать и планировать деятельность подчиненного персонала</w:t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t xml:space="preserve">Овладение универсальными коммуникативными действиями</w:t>
            </w:r>
            <w:r>
              <w:rPr>
                <w:lang w:val="en-US"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Общение: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осуществлять коммуникации во всех сферах жизни;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 xml:space="preserve">Совместная деятельность: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понимать и использовать преимущества командной и индивидуальной работы;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осуществлять позитивное </w:t>
            </w:r>
            <w:r>
              <w:rPr>
                <w:color w:val="000000"/>
                <w:lang w:eastAsia="ar-SA"/>
              </w:rPr>
              <w:t xml:space="preserve">стратегическое поведение в различных ситуациях, проявлять творчество и воображение, быть инициативным.</w:t>
            </w:r>
            <w:r>
              <w:rPr>
                <w:lang w:eastAsia="ar-SA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rFonts w:eastAsia="Calibri"/>
                <w:spacing w:val="-6"/>
                <w:lang w:eastAsia="en-US"/>
              </w:rPr>
              <w:t xml:space="preserve">овладеть умениями работать в группе с выполнением </w:t>
            </w:r>
            <w:r>
              <w:rPr>
                <w:rFonts w:eastAsia="Calibri"/>
                <w:lang w:eastAsia="en-US"/>
              </w:rPr>
              <w:t xml:space="preserve">различных социальных ролей, планировать работу группы, рационально распределять деятельность в </w:t>
            </w:r>
            <w:r>
              <w:rPr>
                <w:rFonts w:eastAsia="Calibri"/>
                <w:spacing w:val="-4"/>
                <w:lang w:eastAsia="en-US"/>
              </w:rPr>
              <w:t xml:space="preserve">нестандартных ситуациях, адекватно оценивать вклад </w:t>
            </w:r>
            <w:r>
              <w:rPr>
                <w:rFonts w:eastAsia="Calibri"/>
                <w:lang w:eastAsia="en-US"/>
              </w:rPr>
              <w:t xml:space="preserve">каждого из участников группы в решение рассматриваемой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проблемы.</w:t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ind w:right="21"/>
              <w:jc w:val="both"/>
              <w:spacing w:line="220" w:lineRule="auto"/>
              <w:widowControl w:val="off"/>
              <w:rPr>
                <w:rFonts w:eastAsia="Calibri"/>
                <w:lang w:eastAsia="en-US"/>
              </w:rPr>
            </w:pPr>
            <w:r>
              <w:rPr>
                <w:rFonts w:ascii="Arial Narrow" w:hAnsi="Arial Narrow" w:eastAsia="Calibri" w:cs="Calibri"/>
                <w:spacing w:val="-2"/>
                <w:sz w:val="22"/>
                <w:szCs w:val="22"/>
                <w:lang w:eastAsia="en-US"/>
              </w:rPr>
              <w:t xml:space="preserve">-</w:t>
            </w:r>
            <w:r>
              <w:rPr>
                <w:rFonts w:ascii="Arial Narrow" w:hAnsi="Arial Narrow"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уметь распознавать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физические</w:t>
            </w:r>
            <w:r>
              <w:rPr>
                <w:rFonts w:eastAsia="Calibri"/>
                <w:spacing w:val="-4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явления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(процессы) </w:t>
            </w:r>
            <w:r>
              <w:rPr>
                <w:rFonts w:eastAsia="Calibri"/>
                <w:lang w:eastAsia="en-US"/>
              </w:rPr>
              <w:t xml:space="preserve">и о</w:t>
            </w:r>
            <w:r>
              <w:rPr>
                <w:rFonts w:eastAsia="Calibri"/>
                <w:lang w:eastAsia="en-US"/>
              </w:rPr>
              <w:t xml:space="preserve">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</w:t>
            </w:r>
            <w:r>
              <w:rPr>
                <w:rFonts w:eastAsia="Calibri"/>
                <w:spacing w:val="-6"/>
                <w:lang w:eastAsia="en-US"/>
              </w:rPr>
              <w:t xml:space="preserve">строение жидкостей и твердых тел, изменение объема </w:t>
            </w:r>
            <w:r>
              <w:rPr>
                <w:rFonts w:eastAsia="Calibri"/>
                <w:lang w:eastAsia="en-US"/>
              </w:rPr>
              <w:t xml:space="preserve">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</w:t>
            </w:r>
            <w:r>
              <w:rPr>
                <w:rFonts w:eastAsia="Calibri"/>
                <w:spacing w:val="-1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энергии теплового движения молекул с абсолютной температурой, повышение </w:t>
            </w:r>
            <w:r>
              <w:rPr>
                <w:rFonts w:eastAsia="Calibri"/>
                <w:spacing w:val="-2"/>
                <w:lang w:eastAsia="en-US"/>
              </w:rPr>
              <w:t xml:space="preserve">давления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газа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при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его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нагревании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в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закрытом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сосуде, </w:t>
            </w:r>
            <w:r>
              <w:rPr>
                <w:rFonts w:eastAsia="Calibri"/>
                <w:lang w:eastAsia="en-US"/>
              </w:rPr>
              <w:t xml:space="preserve">связь между параметрами состояния газа в </w:t>
            </w:r>
            <w:r>
              <w:rPr>
                <w:rFonts w:eastAsia="Calibri"/>
                <w:lang w:eastAsia="en-US"/>
              </w:rPr>
              <w:t xml:space="preserve">изопроцессах</w:t>
            </w:r>
            <w:r>
              <w:rPr>
                <w:rFonts w:eastAsia="Calibri"/>
                <w:lang w:eastAsia="en-US"/>
              </w:rPr>
              <w:t xml:space="preserve">; электризация тел, взаимодействие зарядов,</w:t>
            </w:r>
            <w:r>
              <w:rPr>
                <w:rFonts w:ascii="Calibri" w:hAnsi="Calibri" w:eastAsia="Calibri" w:cs="Calibri"/>
                <w:spacing w:val="59"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нагревание</w:t>
            </w:r>
            <w:r>
              <w:rPr>
                <w:rFonts w:eastAsia="Calibri"/>
                <w:spacing w:val="59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проводника</w:t>
            </w:r>
            <w:r>
              <w:rPr>
                <w:rFonts w:eastAsia="Calibri"/>
                <w:spacing w:val="60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с</w:t>
            </w:r>
            <w:r>
              <w:rPr>
                <w:rFonts w:eastAsia="Calibri"/>
                <w:spacing w:val="290"/>
                <w:lang w:eastAsia="en-US"/>
              </w:rPr>
              <w:t xml:space="preserve"> </w:t>
            </w:r>
            <w:r>
              <w:rPr>
                <w:rFonts w:eastAsia="Calibri"/>
                <w:spacing w:val="-8"/>
                <w:lang w:eastAsia="en-US"/>
              </w:rPr>
              <w:t xml:space="preserve">током,</w:t>
            </w:r>
            <w:r>
              <w:rPr>
                <w:rFonts w:eastAsia="Calibri"/>
                <w:lang w:eastAsia="en-US"/>
              </w:rPr>
            </w:r>
          </w:p>
          <w:p>
            <w:pPr>
              <w:ind w:right="20"/>
              <w:jc w:val="both"/>
              <w:spacing w:line="220" w:lineRule="auto"/>
              <w:widowControl w:val="off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взаимодействие</w:t>
            </w:r>
            <w:r>
              <w:rPr>
                <w:rFonts w:eastAsia="Calibri"/>
                <w:spacing w:val="68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магнитов,</w:t>
            </w:r>
            <w:r>
              <w:rPr>
                <w:rFonts w:eastAsia="Calibri"/>
                <w:spacing w:val="68"/>
                <w:lang w:eastAsia="en-US"/>
              </w:rPr>
              <w:t xml:space="preserve">   </w:t>
            </w:r>
            <w:r>
              <w:rPr>
                <w:rFonts w:eastAsia="Calibri"/>
                <w:spacing w:val="-4"/>
                <w:lang w:eastAsia="en-US"/>
              </w:rPr>
              <w:t xml:space="preserve">электромагнитная </w:t>
            </w:r>
            <w:r>
              <w:rPr>
                <w:rFonts w:eastAsia="Calibri"/>
                <w:lang w:eastAsia="en-US"/>
              </w:rPr>
              <w:t xml:space="preserve">индукция,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действие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магнитного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поля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на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проводник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 током и движущийся заряд, электромагнитные </w:t>
            </w:r>
            <w:r>
              <w:rPr>
                <w:rFonts w:eastAsia="Calibri"/>
                <w:spacing w:val="-4"/>
                <w:lang w:eastAsia="en-US"/>
              </w:rPr>
              <w:t xml:space="preserve">колебания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и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волны,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прямолинейное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распространение </w:t>
            </w:r>
            <w:r>
              <w:rPr>
                <w:rFonts w:eastAsia="Calibri"/>
                <w:lang w:eastAsia="en-US"/>
              </w:rPr>
              <w:t xml:space="preserve">света, отражение, преломление, интерференция, </w:t>
            </w:r>
            <w:r>
              <w:rPr>
                <w:rFonts w:eastAsia="Calibri"/>
                <w:lang w:eastAsia="en-US"/>
              </w:rPr>
              <w:t xml:space="preserve">дифракция и поляризация света, дисперсия света; фотоэлектрический эффект, световое давление, </w:t>
            </w:r>
            <w:r>
              <w:rPr>
                <w:rFonts w:eastAsia="Calibri"/>
                <w:spacing w:val="-4"/>
                <w:lang w:eastAsia="en-US"/>
              </w:rPr>
              <w:t xml:space="preserve">возникновение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линейчатого</w:t>
            </w:r>
            <w:r>
              <w:rPr>
                <w:rFonts w:eastAsia="Calibri"/>
                <w:spacing w:val="1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спектра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атома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7"/>
                <w:lang w:eastAsia="en-US"/>
              </w:rPr>
              <w:t xml:space="preserve">водорода,</w:t>
            </w:r>
            <w:r>
              <w:rPr>
                <w:rFonts w:eastAsia="Calibri"/>
                <w:lang w:eastAsia="en-US"/>
              </w:rPr>
            </w:r>
          </w:p>
          <w:p>
            <w:pPr>
              <w:spacing w:line="276" w:lineRule="auto"/>
              <w:rPr>
                <w:lang w:eastAsia="ar-SA"/>
              </w:rPr>
            </w:pPr>
            <w:r>
              <w:rPr>
                <w:rFonts w:eastAsia="Calibri"/>
                <w:spacing w:val="-2"/>
                <w:lang w:val="en-US" w:eastAsia="en-US"/>
              </w:rPr>
              <w:t xml:space="preserve">естественная</w:t>
            </w:r>
            <w:r>
              <w:rPr>
                <w:rFonts w:eastAsia="Calibri"/>
                <w:spacing w:val="-9"/>
                <w:lang w:val="en-US" w:eastAsia="en-US"/>
              </w:rPr>
              <w:t xml:space="preserve"> </w:t>
            </w:r>
            <w:r>
              <w:rPr>
                <w:rFonts w:eastAsia="Calibri"/>
                <w:spacing w:val="-2"/>
                <w:lang w:val="en-US" w:eastAsia="en-US"/>
              </w:rPr>
              <w:t xml:space="preserve">и</w:t>
            </w:r>
            <w:r>
              <w:rPr>
                <w:rFonts w:eastAsia="Calibri"/>
                <w:spacing w:val="-8"/>
                <w:lang w:val="en-US" w:eastAsia="en-US"/>
              </w:rPr>
              <w:t xml:space="preserve"> </w:t>
            </w:r>
            <w:r>
              <w:rPr>
                <w:rFonts w:eastAsia="Calibri"/>
                <w:spacing w:val="-2"/>
                <w:lang w:val="en-US" w:eastAsia="en-US"/>
              </w:rPr>
              <w:t xml:space="preserve">искусственная</w:t>
            </w:r>
            <w:r>
              <w:rPr>
                <w:rFonts w:eastAsia="Calibri"/>
                <w:spacing w:val="-2"/>
                <w:lang w:eastAsia="en-US"/>
              </w:rPr>
              <w:t xml:space="preserve"> радиоактивность.</w:t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70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06. Проя</w:t>
            </w:r>
            <w:r>
              <w:t xml:space="preserve"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Гражданского воспитания:</w:t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</w:t>
            </w:r>
            <w:r>
              <w:rPr>
                <w:color w:val="000000"/>
              </w:rPr>
              <w:t xml:space="preserve">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своих конституционных прав и обязанностей, уважение закона и правопорядка;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взаимодействовать с </w:t>
            </w:r>
            <w:r>
              <w:rPr>
                <w:color w:val="000000"/>
              </w:rPr>
              <w:t xml:space="preserve">социальными институтами в соответствии с их функциями и назначением;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к гуманитарной и волонтерской деятельности.</w:t>
            </w:r>
            <w:r/>
          </w:p>
          <w:p>
            <w:pPr>
              <w:ind w:firstLine="567"/>
              <w:jc w:val="both"/>
            </w:pPr>
            <w:r/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Патриотического воспитания:</w:t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</w:t>
            </w:r>
            <w:r>
              <w:rPr>
                <w:color w:val="000000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идейная убежденность, готовность к служению Отечеству и его защите, ответственность за его судьбу.</w:t>
            </w:r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Духовно-нравственного воспитания:</w:t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духовных ценностей российского народа;</w:t>
            </w:r>
            <w:r/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</w:t>
            </w:r>
            <w:r>
              <w:rPr>
                <w:color w:val="000000"/>
              </w:rPr>
              <w:t xml:space="preserve"> нравственного сознания, этического поведения;</w:t>
            </w:r>
            <w:r/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способность оценивать ситуацию и принимать осознанные решения, ориентируясь на морально-нравственные нормы и ценности;</w:t>
            </w:r>
            <w:r/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личного вклада в построение устойчивого будущего;</w:t>
            </w:r>
            <w:r/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Эстетического воспитания:</w:t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стремление проявлять качества творческой личности.</w:t>
            </w:r>
            <w:r/>
          </w:p>
          <w:p>
            <w:pPr>
              <w:jc w:val="both"/>
            </w:pPr>
            <w:r/>
            <w:r/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pStyle w:val="769"/>
              <w:ind w:right="412"/>
              <w:tabs>
                <w:tab w:val="left" w:pos="22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принимать решения, определяющие стратегию поведения, с учетом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sz w:val="22"/>
              </w:rPr>
              <w:t xml:space="preserve">гражданских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нравственных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ценностей</w:t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/>
            <w:bookmarkStart w:id="1" w:name="_Toc118236738"/>
            <w:r>
              <w:rPr>
                <w:lang w:eastAsia="ar-SA"/>
              </w:rPr>
              <w:t xml:space="preserve">ОК 07. Содействовать сохранению окружающей </w:t>
            </w:r>
            <w:r>
              <w:rPr>
                <w:lang w:eastAsia="ar-SA"/>
              </w:rPr>
              <w:t xml:space="preserve">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1"/>
            <w:r/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t xml:space="preserve">Физического воспитания: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сформированность здорового и </w:t>
            </w:r>
            <w:r>
              <w:rPr>
                <w:color w:val="000000"/>
                <w:lang w:eastAsia="ar-SA"/>
              </w:rPr>
              <w:t xml:space="preserve">безопасного образа жизни, ответственного отношения к своему здоровью, потребность в физическом совершенствовании;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активное неприятие вредных привычек и иных форм причинения вреда физическому и психическому здоровью.</w:t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t xml:space="preserve">Экологического воспитания: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активное неприятие действий, приносящих вред окружающей среде;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0"/>
              </w:numPr>
              <w:ind w:left="172" w:hanging="145"/>
              <w:jc w:val="both"/>
              <w:widowControl w:val="off"/>
              <w:tabs>
                <w:tab w:val="left" w:pos="173" w:leader="none"/>
              </w:tabs>
              <w:rPr>
                <w:rFonts w:eastAsia="Calibri"/>
                <w:spacing w:val="-4"/>
                <w:lang w:eastAsia="en-US"/>
              </w:rPr>
            </w:pPr>
            <w:r>
              <w:rPr>
                <w:color w:val="000000"/>
                <w:lang w:eastAsia="ar-SA"/>
              </w:rPr>
              <w:t xml:space="preserve">расширение опыта деятельности экологической направленности</w:t>
            </w:r>
            <w:r>
              <w:rPr>
                <w:rFonts w:eastAsia="Calibri"/>
                <w:spacing w:val="-4"/>
                <w:lang w:eastAsia="en-US"/>
              </w:rPr>
              <w:t xml:space="preserve"> на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основе</w:t>
            </w:r>
            <w:r>
              <w:rPr>
                <w:rFonts w:eastAsia="Calibri"/>
                <w:spacing w:val="-5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знаний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по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физике.</w:t>
            </w:r>
            <w:r>
              <w:rPr>
                <w:rFonts w:eastAsia="Calibri"/>
                <w:spacing w:val="-4"/>
                <w:lang w:eastAsia="en-US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rPr>
                <w:b/>
                <w:i/>
                <w:color w:val="000000"/>
                <w:lang w:eastAsia="ar-SA"/>
              </w:rPr>
            </w:pPr>
            <w:r>
              <w:rPr>
                <w:b/>
                <w:i/>
                <w:color w:val="000000"/>
                <w:lang w:eastAsia="ar-SA"/>
              </w:rPr>
            </w:r>
            <w:r>
              <w:rPr>
                <w:b/>
                <w:i/>
                <w:color w:val="000000"/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spacing w:line="276" w:lineRule="auto"/>
              <w:rPr>
                <w:lang w:eastAsia="ar-SA"/>
              </w:rPr>
            </w:pPr>
            <w:r>
              <w:rPr>
                <w:rFonts w:eastAsia="Calibri"/>
                <w:spacing w:val="-6"/>
                <w:lang w:eastAsia="en-US"/>
              </w:rPr>
              <w:t xml:space="preserve">сформировать умения применять полученные знания </w:t>
            </w:r>
            <w:r>
              <w:rPr>
                <w:rFonts w:eastAsia="Calibri"/>
                <w:lang w:eastAsia="en-US"/>
              </w:rPr>
              <w:t xml:space="preserve">для объяснения </w:t>
            </w:r>
            <w:r>
              <w:rPr>
                <w:rFonts w:eastAsia="Calibri"/>
                <w:lang w:eastAsia="en-US"/>
              </w:rPr>
              <w:t xml:space="preserve">условий протекания физических явлений в природе и для принятия практических</w:t>
            </w:r>
            <w:r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решений в повседневной жизни для обеспечения </w:t>
            </w:r>
            <w:r>
              <w:rPr>
                <w:rFonts w:eastAsia="Calibri"/>
                <w:spacing w:val="-4"/>
                <w:lang w:eastAsia="en-US"/>
              </w:rPr>
              <w:t xml:space="preserve">безопасности при обращении с бытовыми приборами и техническими устройствами, сохранения здоровья и </w:t>
            </w:r>
            <w:r>
              <w:rPr>
                <w:rFonts w:eastAsia="Calibri"/>
                <w:lang w:eastAsia="en-US"/>
              </w:rPr>
              <w:t xml:space="preserve">соблюдения норм экологического поведения в окружающей среде; понимание необходимости применения достижений физики и технологий для рационального</w:t>
            </w:r>
            <w:r>
              <w:rPr>
                <w:rFonts w:eastAsia="Calibri"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природопользования.</w:t>
            </w:r>
            <w:r>
              <w:rPr>
                <w:lang w:eastAsia="ar-SA"/>
              </w:rPr>
            </w:r>
          </w:p>
        </w:tc>
      </w:tr>
    </w:tbl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И СОДЕРЖАНИЕ ДИСЦИПЛИНЫ</w:t>
      </w:r>
      <w:r>
        <w:rPr>
          <w:b/>
          <w:sz w:val="28"/>
          <w:szCs w:val="28"/>
        </w:rPr>
      </w:r>
    </w:p>
    <w:p>
      <w:pPr>
        <w:ind w:firstLine="919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spacing w:after="120"/>
      </w:pPr>
      <w:r/>
      <w:bookmarkStart w:id="2" w:name="undefined"/>
      <w:r>
        <w:rPr>
          <w:b/>
          <w:bCs/>
          <w:color w:val="000000"/>
        </w:rPr>
        <w:t xml:space="preserve">2.1. Трудоемкость освоения </w:t>
      </w:r>
      <w:bookmarkEnd w:id="2"/>
      <w:r>
        <w:rPr>
          <w:b/>
          <w:bCs/>
          <w:color w:val="000000"/>
        </w:rPr>
        <w:t xml:space="preserve">дисциплины </w:t>
      </w:r>
      <w:r/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  <w:color w:val="000000"/>
              </w:rPr>
              <w:t xml:space="preserve">Наименование составных частей дисциплины</w:t>
            </w:r>
            <w:r/>
          </w:p>
          <w:p>
            <w:pPr>
              <w:ind w:firstLine="709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</w:t>
            </w:r>
            <w:r>
              <w:rPr>
                <w:b/>
                <w:bCs/>
                <w:iCs/>
              </w:rPr>
              <w:t xml:space="preserve">65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151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91</w:t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55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36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60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36</w:t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t xml:space="preserve">            практические занятия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24</w:t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Консультации 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10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rPr>
                <w:b/>
                <w:iCs/>
              </w:rPr>
              <w:t xml:space="preserve">Промежуточная аттестация  в форме экзамена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</w:t>
            </w:r>
            <w:r>
              <w:rPr>
                <w:b/>
                <w:bCs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17"/>
        <w:ind w:left="284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b/>
        </w:rPr>
      </w:pPr>
      <w:r>
        <w:rPr>
          <w:b/>
          <w:color w:val="000000"/>
          <w:sz w:val="28"/>
          <w:szCs w:val="28"/>
        </w:rPr>
        <w:t xml:space="preserve">2.2. Содержание дисциплины </w:t>
      </w:r>
      <w:r>
        <w:rPr>
          <w:b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859"/>
        <w:gridCol w:w="1134"/>
        <w:gridCol w:w="1343"/>
      </w:tblGrid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Наименование</w:t>
            </w:r>
            <w:r>
              <w:rPr>
                <w:b/>
                <w:bCs/>
                <w:lang w:eastAsia="ar-SA"/>
              </w:rPr>
            </w:r>
          </w:p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разделов и тем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85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Содержание учебного материала</w:t>
            </w:r>
            <w:r>
              <w:rPr>
                <w:rStyle w:val="771"/>
                <w:b/>
                <w:bCs/>
                <w:color w:val="000000"/>
              </w:rPr>
              <w:t xml:space="preserve">, практических и лабораторных занятий</w:t>
            </w:r>
            <w:r>
              <w:rPr>
                <w:b/>
                <w:bCs/>
                <w:lang w:eastAsia="ar-SA"/>
              </w:rPr>
            </w:r>
          </w:p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 xml:space="preserve"> 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Style w:val="772"/>
                <w:b/>
                <w:bCs/>
                <w:color w:val="000000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1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85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2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3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4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313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1. Научный метод познания природ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</w:t>
            </w:r>
            <w:r>
              <w:rPr>
                <w:b/>
                <w:bCs/>
                <w:iCs/>
                <w:sz w:val="28"/>
                <w:szCs w:val="28"/>
              </w:rPr>
              <w:t xml:space="preserve">6,</w:t>
            </w:r>
            <w:r>
              <w:rPr>
                <w:b/>
                <w:bCs/>
                <w:iCs/>
                <w:sz w:val="28"/>
                <w:szCs w:val="28"/>
              </w:rPr>
              <w:t xml:space="preserve">7</w:t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Научный метод познания природы</w:t>
            </w:r>
            <w:r>
              <w:rPr>
                <w:lang w:eastAsia="ar-SA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1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060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1.</w:t>
            </w:r>
            <w:r>
              <w:rPr>
                <w:lang w:eastAsia="ar-SA"/>
              </w:rPr>
              <w:t xml:space="preserve">Физика – фундаментальная наука о природе. Научный метод познания мира. Взаимосвязь между физикой и другими естественными </w:t>
            </w:r>
            <w:r>
              <w:rPr>
                <w:lang w:eastAsia="ar-SA"/>
              </w:rPr>
              <w:t xml:space="preserve">науками. Методы научного исследования физических явлений. Погрешности измерений физических величин. Моделирование явлений и процессов природы. Закономерность и случайность. Границы применимости физического закона. Физические теории и принцип соответствия. 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4</w:t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2-3. </w:t>
            </w:r>
            <w:r>
              <w:rPr>
                <w:lang w:eastAsia="ar-SA"/>
              </w:rPr>
              <w:t xml:space="preserve">Роль и место физики в формировании современной научной картины мира, в практической деятельности людей. </w:t>
            </w:r>
            <w:r>
              <w:rPr>
                <w:i/>
                <w:iCs/>
                <w:lang w:eastAsia="ar-SA"/>
              </w:rPr>
              <w:t xml:space="preserve">Физика и культура.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4-5</w:t>
            </w:r>
            <w:r>
              <w:rPr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Роль и место физики в формировании современной научной картины мира, в практической деятельности людей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13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2. Механика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2.1 </w:t>
            </w:r>
            <w:r>
              <w:rPr>
                <w:b/>
                <w:bCs/>
                <w:lang w:eastAsia="ar-SA"/>
              </w:rPr>
              <w:t xml:space="preserve">Кинематика 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</w:pPr>
            <w:r>
              <w:t xml:space="preserve">6</w:t>
            </w:r>
            <w:r>
              <w:t xml:space="preserve">.</w:t>
            </w:r>
            <w:r>
              <w:t xml:space="preserve"> </w:t>
            </w:r>
            <w:r>
              <w:t xml:space="preserve">Предмет и задачи классической механики. Кинематические характеристики механического движения. Модели тел и движений. </w:t>
            </w:r>
            <w:r/>
          </w:p>
          <w:p>
            <w:pPr>
              <w:jc w:val="both"/>
            </w:pPr>
            <w:r>
              <w:t xml:space="preserve">7-8</w:t>
            </w:r>
            <w:r>
              <w:t xml:space="preserve">.</w:t>
            </w:r>
            <w:r>
              <w:t xml:space="preserve"> </w:t>
            </w:r>
            <w:r>
              <w:t xml:space="preserve">Равноус</w:t>
            </w:r>
            <w:r>
              <w:t xml:space="preserve">коренное прямолинейное движение.</w:t>
            </w:r>
            <w:r>
              <w:t xml:space="preserve"> </w:t>
            </w:r>
            <w:r/>
          </w:p>
          <w:p>
            <w:pPr>
              <w:jc w:val="both"/>
            </w:pPr>
            <w:r>
              <w:t xml:space="preserve">9-10. </w:t>
            </w:r>
            <w:r>
              <w:t xml:space="preserve">свободное падение, движение тела, брошенного под углом к горизонту. </w:t>
            </w:r>
            <w:r/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11-12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Измерение ускорения свободного падения (цифровая лаборатория)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iCs/>
              </w:rPr>
            </w:pPr>
            <w:r>
              <w:rPr>
                <w:lang w:eastAsia="ar-SA"/>
              </w:rPr>
              <w:t xml:space="preserve">13</w:t>
            </w:r>
            <w:r>
              <w:rPr>
                <w:lang w:eastAsia="ar-SA"/>
              </w:rPr>
              <w:t xml:space="preserve">. </w:t>
            </w:r>
            <w:r>
              <w:t xml:space="preserve">Движение точки по окружности.</w:t>
            </w:r>
            <w:r>
              <w:t xml:space="preserve"> </w:t>
            </w:r>
            <w:r>
              <w:rPr>
                <w:iCs/>
              </w:rPr>
              <w:t xml:space="preserve">Поступательное и вращательное движение твердого тела.</w:t>
            </w:r>
            <w:r>
              <w:rPr>
                <w:iCs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iCs/>
              </w:rPr>
              <w:t xml:space="preserve">14</w:t>
            </w:r>
            <w:r>
              <w:rPr>
                <w:iCs/>
              </w:rPr>
              <w:t xml:space="preserve">.</w:t>
            </w:r>
            <w:r>
              <w:rPr>
                <w:i/>
                <w:iCs/>
              </w:rPr>
              <w:t xml:space="preserve"> </w:t>
            </w:r>
            <w:r>
              <w:rPr>
                <w:lang w:eastAsia="ar-SA"/>
              </w:rPr>
              <w:t xml:space="preserve">Технические устройства и технологические процессы</w:t>
            </w:r>
            <w:r>
              <w:rPr>
                <w:lang w:eastAsia="ar-SA"/>
              </w:rPr>
              <w:t xml:space="preserve"> в профессиональной деятельности</w:t>
            </w:r>
            <w:r>
              <w:rPr>
                <w:lang w:eastAsia="ar-SA"/>
              </w:rPr>
              <w:t xml:space="preserve">: спидометр, движение снарядов, цепные, шестерёнчатые и ремённые передачи, скоростные лифт</w:t>
            </w:r>
            <w:r>
              <w:rPr>
                <w:lang w:eastAsia="ar-SA"/>
              </w:rPr>
              <w:t xml:space="preserve">ы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15-16</w:t>
            </w:r>
            <w:r>
              <w:rPr>
                <w:lang w:eastAsia="ar-SA"/>
              </w:rPr>
              <w:t xml:space="preserve">. У</w:t>
            </w:r>
            <w:r>
              <w:rPr>
                <w:lang w:eastAsia="ar-SA"/>
              </w:rPr>
              <w:t xml:space="preserve">стройства и принципа действия спидометра, цепных,</w:t>
            </w:r>
            <w:r>
              <w:t xml:space="preserve"> </w:t>
            </w:r>
            <w:r>
              <w:rPr>
                <w:lang w:eastAsia="ar-SA"/>
              </w:rPr>
              <w:t xml:space="preserve">шестерёнчатых и ремённых передач, скоростных лифтов.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</w:t>
            </w:r>
            <w:r>
              <w:rPr>
                <w:b/>
                <w:bCs/>
                <w:lang w:eastAsia="ar-SA"/>
              </w:rPr>
              <w:t xml:space="preserve"> Динамика 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17</w:t>
            </w:r>
            <w:r>
              <w:rPr>
                <w:bCs/>
                <w:lang w:eastAsia="ar-SA"/>
              </w:rPr>
              <w:t xml:space="preserve">.</w:t>
            </w:r>
            <w:r>
              <w:rPr>
                <w:bCs/>
                <w:lang w:eastAsia="ar-SA"/>
              </w:rPr>
              <w:t xml:space="preserve">Первый закон Ньютона. Инерциальные системы отсчёта. Принцип относительности Галилея. Неинерциальные системы отсчёта (определение, примеры).</w:t>
            </w:r>
            <w:r>
              <w:rPr>
                <w:bCs/>
                <w:lang w:eastAsia="ar-SA"/>
              </w:rPr>
            </w:r>
          </w:p>
          <w:p>
            <w:pPr>
              <w:jc w:val="both"/>
            </w:pPr>
            <w:r>
              <w:t xml:space="preserve">18</w:t>
            </w:r>
            <w:r>
              <w:t xml:space="preserve">. Масса тела. Сила. Принцип суперпозиции сил. Второй закон Ньютона для материальной точки.</w:t>
            </w:r>
            <w:r/>
          </w:p>
          <w:p>
            <w:pPr>
              <w:jc w:val="both"/>
            </w:pPr>
            <w:r>
              <w:t xml:space="preserve">19</w:t>
            </w:r>
            <w:r>
              <w:t xml:space="preserve">.  Третий закон Ньютона для материальных точек. Закон всемирного тяготения. Эквивалентность гравитационной и инертной массы. Сила тяжести.</w:t>
            </w:r>
            <w:r/>
          </w:p>
          <w:p>
            <w:pPr>
              <w:jc w:val="both"/>
            </w:pPr>
            <w:r>
              <w:t xml:space="preserve">20</w:t>
            </w:r>
            <w:r>
              <w:t xml:space="preserve">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 </w:t>
            </w:r>
            <w:r/>
          </w:p>
          <w:p>
            <w:pPr>
              <w:jc w:val="both"/>
              <w:rPr>
                <w:bCs/>
                <w:lang w:eastAsia="ar-SA"/>
              </w:rPr>
            </w:pPr>
            <w:r>
              <w:t xml:space="preserve">21</w:t>
            </w:r>
            <w:r>
              <w:t xml:space="preserve">.Сила упругости. Закон Гука. Вес тела. Вес тела, движущегося с ускорением.</w:t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5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t xml:space="preserve">22-23</w:t>
            </w:r>
            <w:r>
              <w:t xml:space="preserve">.Сила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24</w:t>
            </w:r>
            <w:r>
              <w:rPr>
                <w:lang w:eastAsia="ar-SA"/>
              </w:rPr>
              <w:t xml:space="preserve">.Технические устройства и </w:t>
            </w:r>
            <w:r>
              <w:rPr>
                <w:lang w:eastAsia="ar-SA"/>
              </w:rPr>
              <w:t xml:space="preserve">технологические процессы: подшипники, движение искусственных спутников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25-26</w:t>
            </w:r>
            <w:r>
              <w:rPr>
                <w:lang w:eastAsia="ar-SA"/>
              </w:rPr>
              <w:t xml:space="preserve">. А</w:t>
            </w:r>
            <w:r>
              <w:rPr>
                <w:lang w:eastAsia="ar-SA"/>
              </w:rPr>
              <w:t xml:space="preserve">нализ механических процессов (явлений) с использованием основных положений и законов динамики: три закона Ньютона, принцип относительности Галилея, закон всемирного тяготения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</w:t>
            </w:r>
            <w:r>
              <w:rPr>
                <w:b/>
                <w:bCs/>
                <w:lang w:eastAsia="ar-SA"/>
              </w:rPr>
              <w:t xml:space="preserve">3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Законы сохранения в механике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6</w:t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27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Импульс силы. Закон изменения и сохранения импульса. Работа силы.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28-29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Равновесие материальной точки и твердого тела. Условия равновесия твердого тела в инерциальной системе отсчета. Момент силы.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30.</w:t>
            </w:r>
            <w:r>
              <w:rPr>
                <w:lang w:eastAsia="ar-SA"/>
              </w:rPr>
              <w:t xml:space="preserve">Закон изменения и</w:t>
            </w:r>
            <w:r>
              <w:rPr>
                <w:lang w:eastAsia="ar-SA"/>
              </w:rPr>
              <w:t xml:space="preserve"> сохранения энергии. </w:t>
            </w:r>
            <w:r>
              <w:rPr>
                <w:lang w:eastAsia="ar-SA"/>
              </w:rPr>
              <w:t xml:space="preserve">Равновесие жидкости и газа. Движение жидкостей и </w:t>
            </w:r>
            <w:r>
              <w:rPr>
                <w:lang w:eastAsia="ar-SA"/>
              </w:rPr>
              <w:t xml:space="preserve">газов</w:t>
            </w:r>
            <w:r>
              <w:rPr>
                <w:lang w:eastAsia="ar-SA"/>
              </w:rPr>
              <w:t xml:space="preserve">.</w:t>
            </w:r>
            <w:r>
              <w:rPr>
                <w:i/>
                <w:iCs/>
                <w:lang w:eastAsia="ar-SA"/>
              </w:rPr>
              <w:t xml:space="preserve">З</w:t>
            </w:r>
            <w:r>
              <w:rPr>
                <w:i/>
                <w:iCs/>
                <w:lang w:eastAsia="ar-SA"/>
              </w:rPr>
              <w:t xml:space="preserve">акон</w:t>
            </w:r>
            <w:r>
              <w:rPr>
                <w:i/>
                <w:iCs/>
                <w:lang w:eastAsia="ar-SA"/>
              </w:rPr>
              <w:t xml:space="preserve"> сохранения энергии в динамике жидкости и газа.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31-32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Закон сохранения энергии при колебании груза на нити (цифровая лаборатория)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3</w:t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</w:pPr>
            <w:r>
              <w:rPr>
                <w:lang w:eastAsia="ar-SA"/>
              </w:rPr>
              <w:t xml:space="preserve">33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Закон изменения и</w:t>
            </w:r>
            <w:r>
              <w:rPr>
                <w:lang w:eastAsia="ar-SA"/>
              </w:rPr>
              <w:t xml:space="preserve"> сохранения энергии.</w:t>
            </w:r>
            <w:r/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34-35</w:t>
            </w:r>
            <w:r>
              <w:rPr>
                <w:lang w:eastAsia="ar-SA"/>
              </w:rPr>
              <w:t xml:space="preserve">..А</w:t>
            </w:r>
            <w:r>
              <w:rPr>
                <w:lang w:eastAsia="ar-SA"/>
              </w:rPr>
              <w:t xml:space="preserve">нализ механических процессов (явлений) с использованием законов сохранения в механике: законы сохранения импульса и механической энергии, связь работы силы с изменением механической энергии тела.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13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3. Молекулярная физика и термодинамика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3.1 </w:t>
            </w:r>
            <w:r>
              <w:rPr>
                <w:b/>
                <w:bCs/>
                <w:lang w:eastAsia="ar-SA"/>
              </w:rPr>
              <w:t xml:space="preserve">Основы </w:t>
            </w:r>
            <w:r>
              <w:rPr>
                <w:b/>
                <w:bCs/>
                <w:lang w:eastAsia="ar-SA"/>
              </w:rPr>
              <w:t xml:space="preserve">молекулярно-кинетической теории. Идеальный газ.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tabs>
                <w:tab w:val="left" w:pos="2300" w:leader="none"/>
                <w:tab w:val="left" w:pos="2760" w:leader="none"/>
                <w:tab w:val="left" w:pos="3860" w:leader="none"/>
                <w:tab w:val="left" w:pos="7480" w:leader="none"/>
                <w:tab w:val="left" w:pos="8620" w:leader="none"/>
                <w:tab w:val="left" w:pos="9740" w:leader="none"/>
              </w:tabs>
            </w:pPr>
            <w:r>
              <w:t xml:space="preserve">36</w:t>
            </w:r>
            <w:r>
              <w:t xml:space="preserve">.  Предмет и задачи молекулярно-кинетической </w:t>
            </w:r>
            <w:r>
              <w:t xml:space="preserve">теории</w:t>
            </w:r>
            <w:r>
              <w:t xml:space="preserve"> </w:t>
            </w:r>
            <w:r>
              <w:t xml:space="preserve">(МКТ)</w:t>
            </w:r>
            <w:r>
              <w:t xml:space="preserve"> </w:t>
            </w:r>
            <w:r>
              <w:t xml:space="preserve">и</w:t>
            </w:r>
            <w:r>
              <w:t xml:space="preserve"> </w:t>
            </w:r>
            <w:r>
              <w:t xml:space="preserve">термодинамики. Экспериментальные доказательства МКТ. Абсолютная температура как мера средней кинетической энергии теплового движения частиц вещества.</w:t>
            </w:r>
            <w:r/>
          </w:p>
          <w:p>
            <w:pPr>
              <w:tabs>
                <w:tab w:val="left" w:pos="2300" w:leader="none"/>
                <w:tab w:val="left" w:pos="2760" w:leader="none"/>
                <w:tab w:val="left" w:pos="3860" w:leader="none"/>
                <w:tab w:val="left" w:pos="7480" w:leader="none"/>
                <w:tab w:val="left" w:pos="8620" w:leader="none"/>
                <w:tab w:val="left" w:pos="9740" w:leader="none"/>
              </w:tabs>
            </w:pPr>
            <w:r>
              <w:t xml:space="preserve">37</w:t>
            </w:r>
            <w:r>
              <w:t xml:space="preserve">.</w:t>
            </w:r>
            <w:r>
              <w:t xml:space="preserve"> Модель идеального газа. Давление газа. Связь между давлением и средней кинетической энергией поступательного теплового движения молекул идеального газа.</w:t>
            </w:r>
            <w:r/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t xml:space="preserve">38</w:t>
            </w:r>
            <w:r>
              <w:t xml:space="preserve">.</w:t>
            </w:r>
            <w:r>
              <w:t xml:space="preserve">Модель идеального газа в термодинамике: уравнение Менделеева–</w:t>
            </w:r>
            <w:r>
              <w:t xml:space="preserve">Клапейрона</w:t>
            </w:r>
            <w:r>
              <w:t xml:space="preserve">, выражение для внутренней энергии. Зак</w:t>
            </w:r>
            <w:r>
              <w:t xml:space="preserve">он Дальтона. Газовые законы.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szCs w:val="28"/>
              </w:rPr>
            </w:pPr>
            <w:r>
              <w:rPr>
                <w:spacing w:val="-3"/>
                <w:szCs w:val="28"/>
              </w:rPr>
              <w:t xml:space="preserve">39-40</w:t>
            </w:r>
            <w:r>
              <w:rPr>
                <w:spacing w:val="-3"/>
                <w:szCs w:val="28"/>
              </w:rPr>
              <w:t xml:space="preserve">. Изучение зависимости давления газа от температуры в сосуде постоянного объема </w:t>
            </w:r>
            <w:r>
              <w:rPr>
                <w:szCs w:val="28"/>
              </w:rPr>
              <w:t xml:space="preserve">(цифровая лаборатория)</w:t>
            </w:r>
            <w:r>
              <w:rPr>
                <w:szCs w:val="28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spacing w:val="-3"/>
                <w:szCs w:val="28"/>
              </w:rPr>
              <w:t xml:space="preserve">41-42</w:t>
            </w:r>
            <w:r>
              <w:rPr>
                <w:spacing w:val="-3"/>
                <w:szCs w:val="28"/>
              </w:rPr>
              <w:t xml:space="preserve">. Зависимость давления газа от объема при постоянной температуре </w:t>
            </w:r>
            <w:r>
              <w:rPr>
                <w:szCs w:val="28"/>
              </w:rPr>
              <w:t xml:space="preserve">(цифровая лаборатория)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spacing w:val="1"/>
                <w:sz w:val="22"/>
                <w:szCs w:val="22"/>
              </w:rPr>
              <w:t xml:space="preserve">43-44</w:t>
            </w:r>
            <w:r>
              <w:rPr>
                <w:spacing w:val="1"/>
                <w:sz w:val="22"/>
                <w:szCs w:val="22"/>
              </w:rPr>
              <w:t xml:space="preserve">. </w:t>
            </w:r>
            <w:r>
              <w:rPr>
                <w:spacing w:val="1"/>
                <w:sz w:val="22"/>
                <w:szCs w:val="22"/>
              </w:rPr>
              <w:t xml:space="preserve">Температура звезд. </w:t>
            </w:r>
            <w:r>
              <w:rPr>
                <w:sz w:val="22"/>
                <w:szCs w:val="22"/>
              </w:rPr>
              <w:t xml:space="preserve">Скорости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движения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молекул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их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измерение.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Уравнение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состояния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идеального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газа.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Изопроцессы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их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графики.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Газовые законы.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Молярная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газовая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постоянная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3.2 </w:t>
            </w:r>
            <w:r>
              <w:rPr>
                <w:b/>
                <w:bCs/>
                <w:lang w:eastAsia="ar-SA"/>
              </w:rPr>
              <w:t xml:space="preserve">Основы термодинамики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9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r>
              <w:t xml:space="preserve">45.  </w:t>
            </w:r>
            <w:r>
              <w:t xml:space="preserve">Внутренняя энергия. Работа и теплопередача как способы изменения внутренней энергии. Первый закон термодинамики. Адиабатный процесс.</w:t>
            </w:r>
            <w:r/>
          </w:p>
          <w:p>
            <w:r>
              <w:t xml:space="preserve">46.</w:t>
            </w:r>
            <w:r>
              <w:t xml:space="preserve"> </w:t>
            </w:r>
            <w:r>
              <w:rPr>
                <w:i/>
                <w:iCs/>
              </w:rPr>
              <w:t xml:space="preserve">Второй закон термодинамики.</w:t>
            </w:r>
            <w:r/>
          </w:p>
          <w:p>
            <w:r>
              <w:t xml:space="preserve">Преобразования энергии в тепловых машинах. КПД тепловой машины.</w:t>
            </w:r>
            <w:r/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t xml:space="preserve">Цикл Карно. Экологические п</w:t>
            </w:r>
            <w:r>
              <w:t xml:space="preserve">роблемы теплоэнергетики.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pStyle w:val="769"/>
              <w:ind w:left="109" w:right="88"/>
              <w:jc w:val="both"/>
              <w:spacing w:before="1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47-48</w:t>
            </w:r>
            <w:r>
              <w:rPr>
                <w:rFonts w:ascii="Times New Roman" w:hAnsi="Times New Roman" w:cs="Times New Roman"/>
              </w:rPr>
              <w:t xml:space="preserve"> . Принцип действия тепловой машины. Тепловые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двигатели.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КПД</w:t>
            </w:r>
            <w:r>
              <w:rPr>
                <w:rFonts w:ascii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теплового</w:t>
            </w:r>
            <w:r>
              <w:rPr>
                <w:rFonts w:ascii="Times New Roman" w:hAnsi="Times New Roman" w:cs="Times New Roman"/>
                <w:spacing w:val="47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двигателя.</w:t>
            </w:r>
            <w:r>
              <w:rPr>
                <w:rFonts w:ascii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Холодильные</w:t>
            </w:r>
            <w:r>
              <w:rPr>
                <w:rFonts w:ascii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машины. Охрана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природы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3.3 </w:t>
            </w:r>
            <w:r>
              <w:rPr>
                <w:b/>
                <w:bCs/>
                <w:lang w:eastAsia="ar-SA"/>
              </w:rPr>
              <w:t xml:space="preserve">Агрегатные состояния вещества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49. </w:t>
            </w:r>
            <w:r>
              <w:rPr>
                <w:lang w:eastAsia="ar-SA"/>
              </w:rPr>
              <w:t xml:space="preserve">Агрегатные состояния вещества. Фазовые переходы. Преобразование энергии в фазовых переходах. Насыщенные и ненасыщенные пары. Влажность воздуха. Модель строения жидкостей. 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i/>
                <w:iCs/>
                <w:lang w:eastAsia="ar-SA"/>
              </w:rPr>
              <w:t xml:space="preserve">50-51. </w:t>
            </w:r>
            <w:r>
              <w:rPr>
                <w:i/>
                <w:iCs/>
                <w:lang w:eastAsia="ar-SA"/>
              </w:rPr>
              <w:t xml:space="preserve">Поверхностное натяжение.</w:t>
            </w:r>
            <w:r>
              <w:rPr>
                <w:lang w:eastAsia="ar-SA"/>
              </w:rPr>
              <w:t xml:space="preserve"> Модель строения твердых тел</w:t>
            </w:r>
            <w:r>
              <w:rPr>
                <w:i/>
                <w:iCs/>
                <w:lang w:eastAsia="ar-SA"/>
              </w:rPr>
              <w:t xml:space="preserve">. Механические свойства твердых тел</w:t>
            </w:r>
            <w:r>
              <w:rPr>
                <w:lang w:eastAsia="ar-SA"/>
              </w:rPr>
              <w:t xml:space="preserve">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13" w:type="dxa"/>
            <w:textDirection w:val="lrTb"/>
            <w:noWrap w:val="false"/>
          </w:tcPr>
          <w:p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Раздел 4. Электродинамика</w:t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4.1 </w:t>
            </w:r>
            <w:r>
              <w:rPr>
                <w:b/>
                <w:bCs/>
                <w:lang w:eastAsia="ar-SA"/>
              </w:rPr>
              <w:t xml:space="preserve">Электрическое поле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52. . </w:t>
            </w:r>
            <w:r>
              <w:rPr>
                <w:lang w:eastAsia="ar-SA"/>
              </w:rPr>
              <w:t xml:space="preserve">Предмет и задачи электродинамики. Электрическое взаимодействие.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 Закон сохранения электрического заряда</w:t>
            </w:r>
            <w:r>
              <w:rPr>
                <w:i/>
                <w:iCs/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 Закон Кулона. Напряженность и потенциал электростатического поля. Принцип суперпозиции электрических полей. Разность потенциалов.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53. </w:t>
            </w:r>
            <w:r>
              <w:rPr>
                <w:lang w:eastAsia="ar-SA"/>
              </w:rPr>
              <w:t xml:space="preserve">Проводники и диэлектрики в электростатическом поле. Электрическая емкость. Конденсатор. Энергия электрического поля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t xml:space="preserve">54-55. Технические устройства и технологические процессы: электроскоп, электрометр, -электростатическая защита, заземление электроприборов, конденсаторы, генератор Ван де </w:t>
            </w:r>
            <w:r>
              <w:t xml:space="preserve">Граафа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</w:pPr>
            <w:r>
              <w:t xml:space="preserve">56-57-58. Принципы работы электростатической защиты, заземления электроприборов. </w:t>
            </w:r>
            <w:r/>
          </w:p>
          <w:p>
            <w:pPr>
              <w:jc w:val="both"/>
              <w:rPr>
                <w:lang w:eastAsia="ar-SA"/>
              </w:rPr>
            </w:pPr>
            <w:r>
              <w:t xml:space="preserve">Определение условий применимости моделей физических тел: точечный заряд, однородное электрическое поле.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4.2 </w:t>
            </w:r>
            <w:r>
              <w:rPr>
                <w:b/>
                <w:bCs/>
                <w:lang w:eastAsia="ar-SA"/>
              </w:rPr>
              <w:t xml:space="preserve">Постоянный электрический ток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8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59. </w:t>
            </w:r>
            <w:r>
              <w:rPr>
                <w:lang w:eastAsia="ar-SA"/>
              </w:rPr>
              <w:t xml:space="preserve">Сила тока. Постоянный ток. Условия существования постоянного электрического тока. Источн</w:t>
            </w:r>
            <w:r>
              <w:rPr>
                <w:lang w:eastAsia="ar-SA"/>
              </w:rPr>
              <w:t xml:space="preserve">ики тока. Напряжение U и ЭДС ℰ. </w:t>
            </w:r>
            <w:r>
              <w:rPr>
                <w:lang w:eastAsia="ar-SA"/>
              </w:rPr>
              <w:t xml:space="preserve">Закон Ома для участка цепи. 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Электрическое сопротивление.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Зависимость сопротивления однородного проводника от его длины и площади поперечного сечения. Удельное сопротивление вещества. </w:t>
            </w:r>
            <w:r>
              <w:rPr>
                <w:b/>
                <w:bCs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60. </w:t>
            </w:r>
            <w:r>
              <w:rPr>
                <w:lang w:eastAsia="ar-SA"/>
              </w:rPr>
              <w:t xml:space="preserve">Последовательное, параллельное, смешанное соединение проводников. Расчёт разветвлённых электрических цепей. Правила Кирхгофа. </w:t>
            </w:r>
            <w:r>
              <w:rPr>
                <w:b/>
                <w:bCs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Работа электрического тока. Закон Джоуля-Ленца. Мощность электрического тока. Тепловая мощность, выделяемая на резисторе. </w:t>
            </w:r>
            <w:r>
              <w:rPr>
                <w:b/>
                <w:bCs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61-62. Изучение зависимости сопротивления провода от длины и площади поперечного соединения (цифровая лаборатория)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63-64. Изучение распределения напряжений в цепи с последовательным соединением участков, состоящих из разных элементов  (цифровая лаборатория)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65-66. Изучение распределение токов в цепи с параллельным и последовательным соединением (цифровая лаборатория)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67. </w:t>
            </w:r>
            <w:r>
              <w:rPr>
                <w:lang w:eastAsia="ar-SA"/>
              </w:rPr>
              <w:t xml:space="preserve">Технические устройства и технологические процессы: амперметр, вольтметр, реостат, счётчик электрической энергии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68. </w:t>
            </w:r>
            <w:r>
              <w:rPr>
                <w:lang w:eastAsia="ar-SA"/>
              </w:rPr>
              <w:t xml:space="preserve">ЭДС и внутреннее сопротивление источника тока. Закон Ома для полной (замкнутой) электрической цепи. Мощность источника тока. Короткое замыкание. Конденсатор в цепи постоянного тока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69-70-71.Анализ электрических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процессов в машиностроительной  отрасли 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Тема4.3 </w:t>
            </w:r>
            <w:r>
              <w:rPr>
                <w:b/>
                <w:bCs/>
                <w:lang w:eastAsia="ar-SA"/>
              </w:rPr>
              <w:t xml:space="preserve">Токи в различных средах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</w:pPr>
            <w:r>
              <w:t xml:space="preserve">72.Электрический ток в вакууме. Свойства электронных пучков. Полупроводники. Собственная и примесная проводимость полупроводников. Свойства p-n-перехода. Полупроводниковые приборы. </w:t>
            </w:r>
            <w:r/>
          </w:p>
          <w:p>
            <w:pPr>
              <w:jc w:val="both"/>
            </w:pPr>
            <w:r>
              <w:t xml:space="preserve">73.Электрический ток в электролитах. Проведение косвенных измерений и исследований зависимостей между физическими величинами при изучении процессов протекания электрического тока в металлах, электролитах и полупроводниках</w:t>
            </w:r>
            <w:r/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t xml:space="preserve">74.Электролитическая диссоциация. Электролиз. Законы Фарадея для электролиза. Электрический ток в газах. Самостоятельный и несамостоятельный разряд. Различные типы самостоятельного разряда. Молния. Плазма.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t xml:space="preserve">75-76. 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4.4 Магнитное поле 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77-78. </w:t>
            </w:r>
            <w:r>
              <w:rPr>
                <w:lang w:eastAsia="ar-SA"/>
              </w:rPr>
              <w:t xml:space="preserve">Магнитное поле. Вектор магнитной индукции. Принцип суперпозиции магнитных полей. Магнитное поле проводника с током. Действие магнитного поля на проводник с током и движущуюся заряженную частицу. Сила Ампера и сила Лоренца.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4.5. </w:t>
            </w:r>
            <w:r>
              <w:rPr>
                <w:b/>
                <w:bCs/>
                <w:lang w:eastAsia="ar-SA"/>
              </w:rPr>
              <w:t xml:space="preserve">Электромагнитная индукция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79. </w:t>
            </w:r>
            <w:r>
              <w:rPr>
                <w:lang w:eastAsia="ar-SA"/>
              </w:rPr>
              <w:t xml:space="preserve">Поток вектора магнитной индукции. Явление электромагнитной индукции. Закон электромагнитной индукции. ЭДС индукции в движущихся проводниках. Правило Ленца. Явление самоиндукции. Индуктивность. Энергия электромагнитного поля</w:t>
            </w:r>
            <w:r>
              <w:rPr>
                <w:i/>
                <w:iCs/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 Магнитные свойства вещества.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szCs w:val="28"/>
              </w:rPr>
              <w:t xml:space="preserve">80-81-82. Наблюдение явления  электромагнитной индукции (цифровая лаборатория)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13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5. Колебания и волны 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ПК 4.1., 4.2</w:t>
            </w:r>
            <w:bookmarkStart w:id="3" w:name="_GoBack"/>
            <w:r/>
            <w:bookmarkEnd w:id="3"/>
            <w:r/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5.1 </w:t>
            </w:r>
            <w:r>
              <w:rPr>
                <w:b/>
                <w:bCs/>
                <w:lang w:eastAsia="ar-SA"/>
              </w:rPr>
              <w:t xml:space="preserve">Механические колебания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83. </w:t>
            </w:r>
            <w:r>
              <w:rPr>
                <w:lang w:eastAsia="ar-SA"/>
              </w:rPr>
              <w:t xml:space="preserve">Механические колебания и волны. Поперечные и продольные волны. Энергия волны. Интерференция и дифракция волн. Звуковые волны.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Амплитуда, период, частота, фаза колебаний. Превращения энергии при колебаниях. </w:t>
            </w:r>
            <w:r>
              <w:rPr>
                <w:i/>
                <w:iCs/>
                <w:lang w:eastAsia="ar-SA"/>
              </w:rPr>
              <w:t xml:space="preserve">Вынужденные колебания, резонанс.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84. Определение периода колебаний нитяного маятника (цифровая лаборатория)                 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85. Определение периода колебаний маятника на пружине (цифровая лаборатория)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t xml:space="preserve">86-87-88. Определение условий применимости модели математического маятника и идеального пружинного маятника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5.2 </w:t>
            </w:r>
            <w:r>
              <w:rPr>
                <w:b/>
                <w:bCs/>
                <w:lang w:eastAsia="ar-SA"/>
              </w:rPr>
              <w:t xml:space="preserve">Электромагнитные колебания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89.</w:t>
            </w:r>
            <w:r>
              <w:rPr>
                <w:lang w:eastAsia="ar-SA"/>
              </w:rPr>
              <w:t xml:space="preserve">Электромагнитные колебания. Колебательный контур. Свободные электромагнитные колебания. Вынужденные электромагнитные колебания. Резонанс. Переменный ток. Конденсатор и катушка в цепи переменного тока. 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i/>
                <w:iCs/>
                <w:lang w:eastAsia="ar-SA"/>
              </w:rPr>
            </w:pPr>
            <w:r>
              <w:rPr>
                <w:lang w:eastAsia="ar-SA"/>
              </w:rPr>
              <w:t xml:space="preserve">90. </w:t>
            </w:r>
            <w:r>
              <w:rPr>
                <w:lang w:eastAsia="ar-SA"/>
              </w:rPr>
              <w:t xml:space="preserve">Производство, передача и потребление электрической энергии. </w:t>
            </w:r>
            <w:r>
              <w:rPr>
                <w:i/>
                <w:iCs/>
                <w:lang w:eastAsia="ar-SA"/>
              </w:rPr>
              <w:t xml:space="preserve">Элементарная теория трансформатора.</w:t>
            </w:r>
            <w:r>
              <w:rPr>
                <w:i/>
                <w:iCs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91-92. Изучение протекания тока в цепи, содержащий конденсатор (цифровая лаборатория)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93-94. Изучение трансформатора (цифровая лаборатория)</w:t>
            </w:r>
            <w:r>
              <w:rPr>
                <w:lang w:eastAsia="ar-SA"/>
              </w:rPr>
              <w:t xml:space="preserve"> Культура использования электроэнергии в повседневной жизни.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5.3 </w:t>
            </w:r>
            <w:r>
              <w:rPr>
                <w:b/>
                <w:bCs/>
                <w:lang w:eastAsia="ar-SA"/>
              </w:rPr>
              <w:t xml:space="preserve">Механические и электромагнитные волны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95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Электромагнитное поле</w:t>
            </w:r>
            <w:r>
              <w:rPr>
                <w:i/>
                <w:iCs/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 Вихревое электрическое поле. Электромагнитные волны. Свойства электромагнитных волн. Диапазоны электромагнитных излучений и их практическое применение. Принципы радиосвязи и телевидения.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96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Технические устройства и практическое применение: радар, ультр</w:t>
            </w:r>
            <w:r>
              <w:rPr>
                <w:lang w:eastAsia="ar-SA"/>
              </w:rPr>
              <w:t xml:space="preserve">азвуковая диагностика в технике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97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Анализ и оценка последствий шумового и электромагнитного загрязнения окружающей среды с позиций экологической безопасности; представлений о рациональном природопользовании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13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Раздел 6.  </w:t>
            </w:r>
            <w:r>
              <w:rPr>
                <w:b/>
              </w:rPr>
              <w:t xml:space="preserve">Оптика</w:t>
            </w:r>
            <w:r>
              <w:rPr>
                <w:b/>
              </w:rPr>
              <w:tab/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spacing w:val="1"/>
              </w:rPr>
            </w:pPr>
            <w:r>
              <w:rPr>
                <w:b/>
              </w:rPr>
              <w:t xml:space="preserve">Тема 6.1 Природа</w:t>
            </w:r>
            <w:r>
              <w:rPr>
                <w:b/>
                <w:spacing w:val="1"/>
              </w:rPr>
              <w:t xml:space="preserve"> света.</w:t>
            </w:r>
            <w:r>
              <w:rPr>
                <w:b/>
                <w:spacing w:val="1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98</w:t>
            </w:r>
            <w:r>
              <w:rPr>
                <w:bCs/>
                <w:lang w:eastAsia="ar-SA"/>
              </w:rPr>
              <w:t xml:space="preserve">. </w:t>
            </w:r>
            <w:r>
              <w:rPr>
                <w:bCs/>
                <w:lang w:eastAsia="ar-SA"/>
              </w:rPr>
              <w:t xml:space="preserve">Геометрическая оптика. Прямолинейное распространение света в однородной среде. Законы отражения и преломления света. Полное внутреннее отражение. Оптические приборы.</w:t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99-100-101-102</w:t>
            </w:r>
            <w:r>
              <w:rPr>
                <w:lang w:eastAsia="ar-SA"/>
              </w:rPr>
              <w:t xml:space="preserve">. Наблюдение изображения дисциплины в плоском зеркале (цифровая лаборатория)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103-104-105-106</w:t>
            </w:r>
            <w:r>
              <w:rPr>
                <w:lang w:eastAsia="ar-SA"/>
              </w:rPr>
              <w:t xml:space="preserve">. Получение изображений различного типа с помощью собирающей линзы (цифровая лаборатория)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107-108-109</w:t>
            </w:r>
            <w:r>
              <w:rPr>
                <w:lang w:eastAsia="ar-SA"/>
              </w:rPr>
              <w:t xml:space="preserve">. Измерение фокусного расстояния и оптической силы рассеивающей линзы (цифровая лаборатория)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spacing w:val="1"/>
              </w:rPr>
            </w:pPr>
            <w:r>
              <w:rPr>
                <w:b/>
              </w:rPr>
              <w:t xml:space="preserve">Тема 6.2 </w:t>
            </w:r>
            <w:r>
              <w:rPr>
                <w:b/>
                <w:spacing w:val="1"/>
              </w:rPr>
              <w:t xml:space="preserve">Волновые свойства света</w:t>
            </w:r>
            <w:r>
              <w:rPr>
                <w:b/>
                <w:spacing w:val="1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7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tabs>
                <w:tab w:val="left" w:pos="2420" w:leader="none"/>
                <w:tab w:val="left" w:pos="3720" w:leader="none"/>
                <w:tab w:val="left" w:pos="4700" w:leader="none"/>
                <w:tab w:val="left" w:pos="6060" w:leader="none"/>
                <w:tab w:val="left" w:pos="7020" w:leader="none"/>
                <w:tab w:val="left" w:pos="9180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110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Волновые свойства света. Скорость света. Интерферен</w:t>
            </w:r>
            <w:r>
              <w:rPr>
                <w:lang w:eastAsia="ar-SA"/>
              </w:rPr>
              <w:t xml:space="preserve">ция света</w:t>
            </w:r>
            <w:r>
              <w:rPr>
                <w:lang w:eastAsia="ar-SA"/>
              </w:rPr>
              <w:tab/>
              <w:t xml:space="preserve">                    </w:t>
            </w:r>
            <w:r>
              <w:rPr>
                <w:lang w:eastAsia="ar-SA"/>
              </w:rPr>
              <w:t xml:space="preserve">Когерентность. Дифракция света. Поляр</w:t>
            </w:r>
            <w:r>
              <w:rPr>
                <w:lang w:eastAsia="ar-SA"/>
              </w:rPr>
              <w:t xml:space="preserve">изация</w:t>
            </w:r>
            <w:r>
              <w:rPr>
                <w:lang w:eastAsia="ar-SA"/>
              </w:rPr>
              <w:tab/>
              <w:t xml:space="preserve">света. Дисперсия</w:t>
            </w:r>
            <w:r>
              <w:rPr>
                <w:lang w:eastAsia="ar-SA"/>
              </w:rPr>
              <w:tab/>
              <w:t xml:space="preserve"> света.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111</w:t>
            </w:r>
            <w:r>
              <w:rPr>
                <w:lang w:eastAsia="ar-SA"/>
              </w:rPr>
              <w:t xml:space="preserve">-112-113-114</w:t>
            </w:r>
            <w:r>
              <w:rPr>
                <w:lang w:eastAsia="ar-SA"/>
              </w:rPr>
              <w:t xml:space="preserve">-115-116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Получение спектра излучения светодиода при помощи дифракционной решетки (цифровая лаборатория)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117-118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Практическое применение электромагнитных излучений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1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7. </w:t>
            </w:r>
            <w:r>
              <w:rPr>
                <w:b/>
              </w:rPr>
              <w:t xml:space="preserve">Основы специальной теории относительности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7.1 </w:t>
            </w:r>
            <w:r>
              <w:rPr>
                <w:b/>
                <w:bCs/>
                <w:lang w:eastAsia="ar-SA"/>
              </w:rPr>
              <w:t xml:space="preserve">Основы специальной теории относительности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t xml:space="preserve">119</w:t>
            </w:r>
            <w:r>
              <w:t xml:space="preserve">. Границы применимости классической механики. Постулаты специальной теории относительности. Пространственно-временной</w:t>
            </w:r>
            <w:r>
              <w:t xml:space="preserve"> интервал. Преобразования Лоренца. Условие причинности. Относительность одновременности. Замедление времени и сокращение длины. Энергия и импульс релятивистской частицы. Связь массы с энергией и импульсом релятивистской частицы. Энергия покоя.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120-121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Технические устройства и технологические процессы: спутниковые приёмники, ускорители заряженных частиц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1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8. Квантовая физика 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8.1</w:t>
            </w:r>
            <w:r>
              <w:t xml:space="preserve"> </w:t>
            </w:r>
            <w:r>
              <w:rPr>
                <w:b/>
                <w:bCs/>
                <w:lang w:eastAsia="ar-SA"/>
              </w:rPr>
              <w:t xml:space="preserve">Корпускулярноволновой</w:t>
            </w:r>
            <w:r>
              <w:rPr>
                <w:b/>
                <w:bCs/>
                <w:lang w:eastAsia="ar-SA"/>
              </w:rPr>
              <w:t xml:space="preserve"> дуализм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122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Предмет и задачи квантовой физики.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Тепловое излучение. Распределение энергии в спектре абсолютно черного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тела.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123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Гипотеза М. Планка о квантах. Фотоэффект. Опыты А.Г. Столетова, законы фотоэффекта. Уравнение А. Эйнштейна для фотоэффекта.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124</w:t>
            </w:r>
            <w:r>
              <w:rPr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Фотон. </w:t>
            </w:r>
            <w:r>
              <w:rPr>
                <w:i/>
                <w:iCs/>
                <w:lang w:eastAsia="ar-SA"/>
              </w:rPr>
              <w:t xml:space="preserve">Опыты П.Н.Лебедева и С.И.Вавилова.</w:t>
            </w:r>
            <w:r>
              <w:rPr>
                <w:lang w:eastAsia="ar-SA"/>
              </w:rPr>
              <w:t xml:space="preserve"> Гипотеза Л. де Бройля о волновых свойствах частиц. Корпускулярно-волновой дуализм. </w:t>
            </w:r>
            <w:r>
              <w:rPr>
                <w:i/>
                <w:iCs/>
                <w:lang w:eastAsia="ar-SA"/>
              </w:rPr>
              <w:t xml:space="preserve">Дифракция электронов. </w:t>
            </w:r>
            <w:r>
              <w:rPr>
                <w:lang w:eastAsia="ar-SA"/>
              </w:rPr>
              <w:t xml:space="preserve">Давление света. Соотношение неопределенностей Гейзенберга.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125-126-127-128-129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Технические устройства и технологические процессы: спектрометр, фотоэлемент, фотодатчик, туннельный микроскоп, солнечная батарея, светодиод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8.2</w:t>
            </w:r>
            <w:r>
              <w:t xml:space="preserve"> </w:t>
            </w:r>
            <w:r>
              <w:rPr>
                <w:b/>
                <w:bCs/>
                <w:lang w:eastAsia="ar-SA"/>
              </w:rPr>
              <w:t xml:space="preserve">Физика атома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t xml:space="preserve">130-131</w:t>
            </w:r>
            <w:r>
              <w:t xml:space="preserve">. Опыты</w:t>
            </w:r>
            <w:r>
              <w:t xml:space="preserve"> по исследованию строения атома. Планетарная модель атома Резерфорда. Постулаты Бора. Излучение и фотонов при переходе атома с одного уровня энергии на другой. Виды спектров. Спектр уровней энергии атома водорода. Спонтанное и вынужденное излучение света. 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132-133-134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Технические устройства и технологические процессы: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лазер, квантовый компьютер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8.3</w:t>
            </w:r>
            <w:r>
              <w:rPr>
                <w:b/>
                <w:bCs/>
                <w:lang w:eastAsia="ar-SA"/>
              </w:rPr>
              <w:t xml:space="preserve">Физика атомного ядра и элементарных частиц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135</w:t>
            </w: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  <w:t xml:space="preserve">136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Состав и строение атомного ядра. Изотопы. Ядерные силы. Дефект массы и энергия связи ядра.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137-138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Закон радиоактивного распада. Ядерные реакции, реакции деления и синтеза. Цепная реакция деления ядер. Ядерная энергетика. Термоядерный синтез.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139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Элементарные частицы. Фундаментальные взаимодействия. </w:t>
            </w:r>
            <w:r>
              <w:rPr>
                <w:i/>
                <w:iCs/>
                <w:lang w:eastAsia="ar-SA"/>
              </w:rPr>
              <w:t xml:space="preserve">Ускорители элементарных частиц.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140-141-142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Единство физической картины мира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143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Анализ и оценка влияния радиоактивности на живые организмы, а также последствий развития ядерной энергетики с позиций экологической безопасности; представлений о рациональном природопользовании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1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9. </w:t>
            </w:r>
            <w:r>
              <w:rPr>
                <w:rFonts w:eastAsia="Calibri"/>
                <w:b/>
                <w:bCs/>
                <w:lang w:eastAsia="ar-SA"/>
              </w:rPr>
              <w:t xml:space="preserve">Элементы астрономии и астрофизики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9.1 </w:t>
            </w:r>
            <w:r>
              <w:rPr>
                <w:b/>
                <w:bCs/>
                <w:lang w:eastAsia="ar-SA"/>
              </w:rPr>
              <w:t xml:space="preserve">Элементы</w:t>
            </w:r>
            <w:r>
              <w:rPr>
                <w:b/>
                <w:bCs/>
                <w:lang w:eastAsia="ar-SA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астрономии и</w:t>
            </w:r>
            <w:r>
              <w:rPr>
                <w:b/>
                <w:bCs/>
                <w:lang w:eastAsia="ar-SA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астрофизики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8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ind w:left="88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144</w:t>
            </w:r>
            <w:r>
              <w:rPr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Этапы развития астрономии. Прикладное и мировоззренческое значение астрономии.</w:t>
            </w:r>
            <w:r>
              <w:rPr>
                <w:lang w:eastAsia="ar-SA"/>
              </w:rPr>
            </w:r>
          </w:p>
          <w:p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 xml:space="preserve">145-146</w:t>
            </w:r>
            <w:r>
              <w:t xml:space="preserve">.Вид звёздного неба. Созвездия, яркие звёзды, планеты, их видимое движение. Солнечная система. Солнце. Солнечная активность.</w:t>
            </w:r>
            <w:r>
              <w:rPr>
                <w:b/>
                <w:bCs/>
                <w:lang w:eastAsia="ar-SA"/>
              </w:rPr>
            </w:r>
          </w:p>
          <w:p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 xml:space="preserve">Внутреннее строение звёзд. Современные представления о происхождении и эволюции 141</w:t>
            </w:r>
            <w:r>
              <w:t xml:space="preserve">-147-148-149</w:t>
            </w:r>
            <w:r>
              <w:t xml:space="preserve">.Солнца и звёзд. Этапы жизни звёзд. Млечный Путь – наша Галактика</w:t>
            </w:r>
            <w:r>
              <w:rPr>
                <w:b/>
                <w:bCs/>
                <w:lang w:eastAsia="ar-SA"/>
              </w:rPr>
            </w:r>
          </w:p>
          <w:p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 xml:space="preserve">Вселенная. Расширение Вселенной. Закон Хаббла. Разбегание галактик. </w:t>
            </w:r>
            <w:r>
              <w:rPr>
                <w:b/>
                <w:bCs/>
                <w:lang w:eastAsia="ar-SA"/>
              </w:rPr>
            </w:r>
          </w:p>
          <w:p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 xml:space="preserve">150-151</w:t>
            </w:r>
            <w:r>
              <w:t xml:space="preserve">.Теория Большого взрыва. Реликтовое излучение. Масштабная структура Вселенной. Метагалактика.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8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1515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Консультации: </w:t>
            </w:r>
            <w:r>
              <w:rPr>
                <w:b/>
                <w:lang w:eastAsia="ar-SA"/>
              </w:rPr>
            </w:r>
          </w:p>
          <w:p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Исторический очерк развития физики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основных идей классической механики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термодинамики и статистической физики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оптики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учения об электричестве и магнетизме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электронной теории. Современная релятивистская и квантовая физика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Становление и развитие физики в России после революции 1917 г.</w:t>
            </w:r>
            <w:r>
              <w:rPr>
                <w:lang w:eastAsia="ar-SA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10</w:t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cantSplit/>
          <w:trHeight w:val="24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31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Промежуточная аттестация в форме экзамена </w:t>
            </w:r>
            <w:r>
              <w:rPr>
                <w:rFonts w:eastAsia="Calibri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4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cantSplit/>
          <w:trHeight w:val="24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31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ИТОГО</w:t>
            </w:r>
            <w:r>
              <w:rPr>
                <w:rFonts w:eastAsia="Calibri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165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keepNext/>
        <w:spacing w:after="12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Условия реализации ДИСЦИПЛИНЫ</w:t>
      </w:r>
      <w:r>
        <w:rPr>
          <w:sz w:val="28"/>
          <w:szCs w:val="28"/>
        </w:rPr>
      </w:r>
    </w:p>
    <w:p>
      <w:pPr>
        <w:ind w:firstLine="709"/>
        <w:spacing w:after="12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3.1. Материально-техническое обеспечение</w:t>
      </w:r>
      <w:r>
        <w:rPr>
          <w:sz w:val="28"/>
          <w:szCs w:val="28"/>
        </w:rPr>
      </w:r>
    </w:p>
    <w:p>
      <w:pPr>
        <w:ind w:firstLine="709"/>
        <w:jc w:val="both"/>
        <w:spacing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Кабинет Физики, оснащенный оборудованием, в соответствии с приложением 3 ОПОП-П. </w:t>
      </w:r>
      <w:r>
        <w:rPr>
          <w:b/>
          <w:bCs/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</w:r>
    </w:p>
    <w:p>
      <w:pPr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tbl>
      <w:tblPr>
        <w:tblW w:w="10065" w:type="dxa"/>
        <w:tblInd w:w="-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700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Кабинет физики и астрономии № 44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8" w:type="dxa"/>
            <w:textDirection w:val="lrTb"/>
            <w:noWrap w:val="false"/>
          </w:tcPr>
          <w:tbl>
            <w:tblPr>
              <w:tblW w:w="6797" w:type="dxa"/>
              <w:tblLayout w:type="fixed"/>
              <w:tblLook w:val="04A0" w:firstRow="1" w:lastRow="0" w:firstColumn="1" w:lastColumn="0" w:noHBand="0" w:noVBand="1"/>
            </w:tblPr>
            <w:tblGrid>
              <w:gridCol w:w="6797"/>
            </w:tblGrid>
            <w:tr>
              <w:tblPrEx/>
              <w:trPr>
                <w:trHeight w:val="247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Генератор звуковой (0,1 Гц - 100 кГц)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234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Дозиметр бытовой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163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Комплект для практикума по оптике (17.12.2012)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16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  <w:lang w:val="en-US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Монитор</w:t>
                  </w:r>
                  <w:r>
                    <w:rPr>
                      <w:sz w:val="28"/>
                      <w:szCs w:val="28"/>
                      <w:lang w:val="en-US"/>
                    </w:rPr>
                    <w:t xml:space="preserve"> PROVIEW 17" PROVIEW TFT MA-782 KC 0.264 </w:t>
                  </w:r>
                  <w:r>
                    <w:rPr>
                      <w:sz w:val="28"/>
                      <w:szCs w:val="28"/>
                      <w:lang w:val="en-US"/>
                    </w:rPr>
                  </w:r>
                </w:p>
              </w:tc>
            </w:tr>
            <w:tr>
              <w:tblPrEx/>
              <w:trPr>
                <w:trHeight w:val="318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Мультимедиа проектор </w:t>
                  </w:r>
                  <w:r>
                    <w:rPr>
                      <w:sz w:val="28"/>
                      <w:szCs w:val="28"/>
                    </w:rPr>
                    <w:t xml:space="preserve">Epson</w:t>
                  </w:r>
                  <w:r>
                    <w:rPr>
                      <w:sz w:val="28"/>
                      <w:szCs w:val="28"/>
                    </w:rPr>
                    <w:t xml:space="preserve"> EMP-1705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294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"Волновая ванна"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128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"Волновая оптика"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292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"Геометрическая оптика" (расширенный комплект)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440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"Динамика вращательного движения"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371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"Звуковые колебания и волны"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373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"Магнитное поле кольцевых токов"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411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"Механические явления"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289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"Полупроводниковые приборы"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300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"Постоянный ток"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30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"Электрический ток в вакууме"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184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"Электродинамика"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126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Набор лабораторный "Оптика" (расширенный)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223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Набор лабораторный "Оптика" (расширенный)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30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Набор лабораторный "Оптика" (расширенный)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168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Набор лабораторный "Оптика" (расширенный)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22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Набор спектральных трубок с источником питания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150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Системный блок DEPO </w:t>
                  </w:r>
                  <w:r>
                    <w:rPr>
                      <w:sz w:val="28"/>
                      <w:szCs w:val="28"/>
                    </w:rPr>
                    <w:t xml:space="preserve">Neos</w:t>
                  </w:r>
                  <w:r>
                    <w:rPr>
                      <w:sz w:val="28"/>
                      <w:szCs w:val="28"/>
                    </w:rPr>
                    <w:t xml:space="preserve"> 240 </w:t>
                  </w:r>
                  <w:r>
                    <w:rPr>
                      <w:sz w:val="28"/>
                      <w:szCs w:val="28"/>
                    </w:rPr>
                    <w:t xml:space="preserve">SEv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12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Стеллаж офисный без стекол -3 </w:t>
                  </w:r>
                  <w:r>
                    <w:rPr>
                      <w:sz w:val="28"/>
                      <w:szCs w:val="28"/>
                    </w:rPr>
                    <w:t xml:space="preserve">шт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Стол для проведения демонстраций (с системой хранения лотков) 17.12.2012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132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Стол компьютерный OV-007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152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Рабочие места студентов – 15 парт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407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  <w:outlineLvl w:val="1"/>
                  </w:pPr>
                  <w:r>
                    <w:rPr>
                      <w:sz w:val="28"/>
                      <w:szCs w:val="28"/>
                    </w:rPr>
                    <w:t xml:space="preserve">Цифровая лаборатория учащегося по физике с нетбуком (базовый уровень) 17.12.2012 -5 шт.</w:t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</w:tbl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751"/>
        <w:numPr>
          <w:ilvl w:val="0"/>
          <w:numId w:val="27"/>
        </w:numPr>
        <w:spacing w:after="120"/>
      </w:pPr>
      <w:r/>
      <w:r/>
    </w:p>
    <w:p>
      <w:pPr>
        <w:pStyle w:val="751"/>
        <w:numPr>
          <w:ilvl w:val="0"/>
          <w:numId w:val="27"/>
        </w:numPr>
        <w:spacing w:after="12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3.2. Учебно-методическое обеспечение</w:t>
      </w:r>
      <w:r>
        <w:rPr>
          <w:sz w:val="28"/>
          <w:szCs w:val="28"/>
        </w:rPr>
      </w:r>
    </w:p>
    <w:p>
      <w:pPr>
        <w:pStyle w:val="751"/>
        <w:numPr>
          <w:ilvl w:val="0"/>
          <w:numId w:val="27"/>
        </w:numPr>
        <w:jc w:val="both"/>
        <w:spacing w:after="12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3.2.1. Основные печатные и/или электронные издания</w:t>
      </w:r>
      <w:r>
        <w:rPr>
          <w:sz w:val="28"/>
          <w:szCs w:val="28"/>
        </w:rPr>
      </w:r>
    </w:p>
    <w:p>
      <w:pPr>
        <w:numPr>
          <w:ilvl w:val="0"/>
          <w:numId w:val="27"/>
        </w:numPr>
        <w:ind w:left="0" w:firstLine="851"/>
        <w:jc w:val="both"/>
        <w:keepNext/>
        <w:spacing w:after="200" w:line="276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eastAsia="hi-IN" w:bidi="hi-IN"/>
        </w:rPr>
        <w:outlineLvl w:val="0"/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Касьянов, В. А. Физика: 10 класс: углублённый уровень</w:t>
      </w:r>
      <w:r>
        <w:rPr>
          <w:sz w:val="28"/>
          <w:szCs w:val="28"/>
        </w:rPr>
        <w:t xml:space="preserve"> :</w:t>
      </w:r>
      <w:r>
        <w:rPr>
          <w:sz w:val="28"/>
          <w:szCs w:val="28"/>
        </w:rPr>
        <w:t xml:space="preserve"> учебник. — М.</w:t>
      </w:r>
      <w:r>
        <w:rPr>
          <w:sz w:val="28"/>
          <w:szCs w:val="28"/>
        </w:rPr>
        <w:t xml:space="preserve"> :</w:t>
      </w:r>
      <w:r>
        <w:rPr>
          <w:sz w:val="28"/>
          <w:szCs w:val="28"/>
        </w:rPr>
        <w:t xml:space="preserve"> Просвещение, 2023.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lang w:eastAsia="hi-IN" w:bidi="hi-IN"/>
        </w:rPr>
      </w:r>
    </w:p>
    <w:p>
      <w:pPr>
        <w:numPr>
          <w:ilvl w:val="0"/>
          <w:numId w:val="27"/>
        </w:numPr>
        <w:ind w:left="0" w:firstLine="851"/>
        <w:jc w:val="both"/>
        <w:keepNext/>
        <w:spacing w:after="200" w:line="276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eastAsia="hi-IN" w:bidi="hi-IN"/>
        </w:rPr>
        <w:outlineLvl w:val="0"/>
      </w:pPr>
      <w:r>
        <w:rPr>
          <w:sz w:val="28"/>
          <w:szCs w:val="28"/>
        </w:rPr>
        <w:t xml:space="preserve">2.</w:t>
      </w:r>
      <w:r>
        <w:rPr>
          <w:sz w:val="28"/>
          <w:szCs w:val="28"/>
        </w:rPr>
        <w:t xml:space="preserve">Касьянов, В. А. Физика: 11 класс: углублённый уровень</w:t>
      </w:r>
      <w:r>
        <w:rPr>
          <w:sz w:val="28"/>
          <w:szCs w:val="28"/>
        </w:rPr>
        <w:t xml:space="preserve"> :</w:t>
      </w:r>
      <w:r>
        <w:rPr>
          <w:sz w:val="28"/>
          <w:szCs w:val="28"/>
        </w:rPr>
        <w:t xml:space="preserve"> учебник. — М.</w:t>
      </w:r>
      <w:r>
        <w:rPr>
          <w:sz w:val="28"/>
          <w:szCs w:val="28"/>
        </w:rPr>
        <w:t xml:space="preserve"> :</w:t>
      </w:r>
      <w:r>
        <w:rPr>
          <w:sz w:val="28"/>
          <w:szCs w:val="28"/>
        </w:rPr>
        <w:t xml:space="preserve"> Просвещение, 2023</w:t>
      </w:r>
      <w:r>
        <w:rPr>
          <w:b/>
          <w:sz w:val="28"/>
          <w:szCs w:val="28"/>
          <w:lang w:eastAsia="hi-IN" w:bidi="hi-IN"/>
        </w:rPr>
      </w:r>
    </w:p>
    <w:p>
      <w:pPr>
        <w:numPr>
          <w:ilvl w:val="0"/>
          <w:numId w:val="27"/>
        </w:numPr>
        <w:ind w:left="0" w:firstLine="851"/>
        <w:jc w:val="both"/>
        <w:keepNext/>
        <w:spacing w:after="200" w:line="276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eastAsia="hi-IN" w:bidi="hi-IN"/>
        </w:rPr>
        <w:outlineLvl w:val="0"/>
      </w:pPr>
      <w:r>
        <w:rPr>
          <w:sz w:val="28"/>
          <w:szCs w:val="28"/>
        </w:rPr>
        <w:t xml:space="preserve">3.</w:t>
      </w:r>
      <w:r>
        <w:rPr>
          <w:sz w:val="28"/>
          <w:szCs w:val="28"/>
        </w:rPr>
        <w:t xml:space="preserve">Мякишев, Г. Я. Физика: 10 класс: углублённый уровень</w:t>
      </w:r>
      <w:r>
        <w:rPr>
          <w:sz w:val="28"/>
          <w:szCs w:val="28"/>
        </w:rPr>
        <w:t xml:space="preserve"> :</w:t>
      </w:r>
      <w:r>
        <w:rPr>
          <w:sz w:val="28"/>
          <w:szCs w:val="28"/>
        </w:rPr>
        <w:t xml:space="preserve"> учебник. — М.</w:t>
      </w:r>
      <w:r>
        <w:rPr>
          <w:sz w:val="28"/>
          <w:szCs w:val="28"/>
        </w:rPr>
        <w:t xml:space="preserve"> :</w:t>
      </w:r>
      <w:r>
        <w:rPr>
          <w:sz w:val="28"/>
          <w:szCs w:val="28"/>
        </w:rPr>
        <w:t xml:space="preserve"> Просвещение, 2023.</w:t>
      </w:r>
      <w:r>
        <w:rPr>
          <w:b/>
          <w:sz w:val="28"/>
          <w:szCs w:val="28"/>
          <w:lang w:eastAsia="hi-IN" w:bidi="hi-IN"/>
        </w:rPr>
      </w:r>
    </w:p>
    <w:p>
      <w:pPr>
        <w:numPr>
          <w:ilvl w:val="0"/>
          <w:numId w:val="27"/>
        </w:numPr>
        <w:ind w:left="0" w:firstLine="851"/>
        <w:jc w:val="both"/>
        <w:keepNext/>
        <w:spacing w:after="200" w:line="276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eastAsia="hi-IN" w:bidi="hi-IN"/>
        </w:rPr>
        <w:outlineLvl w:val="0"/>
      </w:pPr>
      <w:r>
        <w:rPr>
          <w:sz w:val="28"/>
          <w:szCs w:val="28"/>
        </w:rPr>
        <w:t xml:space="preserve">4.</w:t>
      </w:r>
      <w:r>
        <w:rPr>
          <w:sz w:val="28"/>
          <w:szCs w:val="28"/>
        </w:rPr>
        <w:t xml:space="preserve">Мякишев, Г. Я. Физика: 11 класс: углублённый уровень</w:t>
      </w:r>
      <w:r>
        <w:rPr>
          <w:sz w:val="28"/>
          <w:szCs w:val="28"/>
        </w:rPr>
        <w:t xml:space="preserve"> :</w:t>
      </w:r>
      <w:r>
        <w:rPr>
          <w:sz w:val="28"/>
          <w:szCs w:val="28"/>
        </w:rPr>
        <w:t xml:space="preserve"> учебник. — М.</w:t>
      </w:r>
      <w:r>
        <w:rPr>
          <w:sz w:val="28"/>
          <w:szCs w:val="28"/>
        </w:rPr>
        <w:t xml:space="preserve"> :</w:t>
      </w:r>
      <w:r>
        <w:rPr>
          <w:sz w:val="28"/>
          <w:szCs w:val="28"/>
        </w:rPr>
        <w:t xml:space="preserve"> Просвещение, 2023.</w:t>
      </w:r>
      <w:r>
        <w:rPr>
          <w:b/>
          <w:sz w:val="28"/>
          <w:szCs w:val="28"/>
          <w:lang w:eastAsia="hi-IN" w:bidi="hi-IN"/>
        </w:rPr>
      </w:r>
    </w:p>
    <w:p>
      <w:pPr>
        <w:numPr>
          <w:ilvl w:val="0"/>
          <w:numId w:val="27"/>
        </w:numPr>
        <w:ind w:left="0" w:firstLine="851"/>
        <w:jc w:val="both"/>
        <w:keepNext/>
        <w:spacing w:after="200" w:line="276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eastAsia="hi-IN" w:bidi="hi-IN"/>
        </w:rPr>
        <w:outlineLvl w:val="0"/>
      </w:pPr>
      <w:r>
        <w:rPr>
          <w:b/>
          <w:sz w:val="28"/>
          <w:szCs w:val="28"/>
          <w:lang w:eastAsia="hi-IN" w:bidi="hi-IN"/>
        </w:rPr>
      </w:r>
      <w:r>
        <w:rPr>
          <w:b/>
          <w:sz w:val="28"/>
          <w:szCs w:val="28"/>
          <w:lang w:eastAsia="hi-IN" w:bidi="hi-IN"/>
        </w:rPr>
      </w:r>
    </w:p>
    <w:p>
      <w:pPr>
        <w:pStyle w:val="751"/>
        <w:numPr>
          <w:ilvl w:val="0"/>
          <w:numId w:val="27"/>
        </w:numPr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3.2.2. Дополнительные источники </w:t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numPr>
          <w:ilvl w:val="0"/>
          <w:numId w:val="28"/>
        </w:numPr>
        <w:ind w:left="567" w:hanging="567"/>
        <w:jc w:val="both"/>
        <w:spacing w:line="360" w:lineRule="auto"/>
        <w:rPr>
          <w:sz w:val="28"/>
          <w:szCs w:val="28"/>
          <w:lang w:eastAsia="ar-SA"/>
        </w:rPr>
      </w:pPr>
      <w:r>
        <w:rPr>
          <w:spacing w:val="-2"/>
          <w:sz w:val="28"/>
          <w:szCs w:val="28"/>
          <w:lang w:eastAsia="ar-SA"/>
        </w:rPr>
        <w:t xml:space="preserve">Пинский</w:t>
      </w:r>
      <w:r>
        <w:rPr>
          <w:spacing w:val="-2"/>
          <w:sz w:val="28"/>
          <w:szCs w:val="28"/>
          <w:lang w:eastAsia="ar-SA"/>
        </w:rPr>
        <w:t xml:space="preserve"> А.А. Физика: Учебник / А.А. </w:t>
      </w:r>
      <w:r>
        <w:rPr>
          <w:spacing w:val="-2"/>
          <w:sz w:val="28"/>
          <w:szCs w:val="28"/>
          <w:lang w:eastAsia="ar-SA"/>
        </w:rPr>
        <w:t xml:space="preserve">Пинский</w:t>
      </w:r>
      <w:r>
        <w:rPr>
          <w:spacing w:val="-2"/>
          <w:sz w:val="28"/>
          <w:szCs w:val="28"/>
          <w:lang w:eastAsia="ar-SA"/>
        </w:rPr>
        <w:t xml:space="preserve">, Г.Ю. </w:t>
      </w:r>
      <w:r>
        <w:rPr>
          <w:spacing w:val="-2"/>
          <w:sz w:val="28"/>
          <w:szCs w:val="28"/>
          <w:lang w:eastAsia="ar-SA"/>
        </w:rPr>
        <w:t xml:space="preserve">Граков</w:t>
      </w:r>
      <w:r>
        <w:rPr>
          <w:spacing w:val="-2"/>
          <w:sz w:val="28"/>
          <w:szCs w:val="28"/>
          <w:lang w:eastAsia="ar-SA"/>
        </w:rPr>
        <w:t xml:space="preserve">ский</w:t>
      </w:r>
      <w:r>
        <w:rPr>
          <w:spacing w:val="-2"/>
          <w:sz w:val="28"/>
          <w:szCs w:val="28"/>
          <w:lang w:eastAsia="ar-SA"/>
        </w:rPr>
        <w:t xml:space="preserve">. – М.: ФОРУМ: ИНФРА-М, 2018</w:t>
      </w:r>
      <w:r>
        <w:rPr>
          <w:spacing w:val="-2"/>
          <w:sz w:val="28"/>
          <w:szCs w:val="28"/>
          <w:lang w:eastAsia="ar-SA"/>
        </w:rPr>
        <w:t xml:space="preserve">.</w:t>
      </w:r>
      <w:r>
        <w:rPr>
          <w:sz w:val="28"/>
          <w:szCs w:val="28"/>
          <w:lang w:eastAsia="ar-SA"/>
        </w:rPr>
        <w:t xml:space="preserve"> – 560 с.</w:t>
      </w:r>
      <w:r>
        <w:rPr>
          <w:sz w:val="28"/>
          <w:szCs w:val="28"/>
          <w:lang w:eastAsia="ar-SA"/>
        </w:rPr>
      </w:r>
    </w:p>
    <w:p>
      <w:pPr>
        <w:numPr>
          <w:ilvl w:val="0"/>
          <w:numId w:val="28"/>
        </w:numPr>
        <w:contextualSpacing/>
        <w:ind w:left="567" w:hanging="567"/>
        <w:jc w:val="both"/>
        <w:spacing w:after="200" w:line="276" w:lineRule="auto"/>
        <w:tabs>
          <w:tab w:val="left" w:pos="142" w:leader="none"/>
          <w:tab w:val="left" w:pos="567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Трунов</w:t>
      </w:r>
      <w:r>
        <w:rPr>
          <w:rFonts w:eastAsia="Calibri"/>
          <w:sz w:val="28"/>
          <w:szCs w:val="28"/>
          <w:lang w:eastAsia="en-US"/>
        </w:rPr>
        <w:t xml:space="preserve"> Г.М. Общая физика. Дополнительные материалы для самостоятельной работы: учебное пособие. Издательство «Лань», 288стр., 2022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751"/>
        <w:numPr>
          <w:ilvl w:val="0"/>
          <w:numId w:val="28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Бабаев В.С. Сборник </w:t>
      </w:r>
      <w:r>
        <w:rPr>
          <w:rFonts w:eastAsia="Calibri"/>
          <w:sz w:val="28"/>
          <w:szCs w:val="28"/>
          <w:lang w:eastAsia="en-US"/>
        </w:rPr>
        <w:t xml:space="preserve">разноуровневых</w:t>
      </w:r>
      <w:r>
        <w:rPr>
          <w:rFonts w:eastAsia="Calibri"/>
          <w:sz w:val="28"/>
          <w:szCs w:val="28"/>
          <w:lang w:eastAsia="en-US"/>
        </w:rPr>
        <w:t xml:space="preserve"> задач по физике. Учебное пособие   для СПО , 252 стр.,2023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751"/>
        <w:ind w:left="42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jc w:val="both"/>
        <w:spacing w:after="60" w:line="360" w:lineRule="auto"/>
        <w:shd w:val="clear" w:color="auto" w:fill="ffffff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jc w:val="center"/>
        <w:spacing w:line="360" w:lineRule="auto"/>
        <w:tabs>
          <w:tab w:val="left" w:pos="1418" w:leader="none"/>
        </w:tabs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keepNext/>
        <w:spacing w:after="120"/>
      </w:pPr>
      <w:r>
        <w:rPr>
          <w:b/>
          <w:bCs/>
          <w:color w:val="000000"/>
        </w:rPr>
        <w:t xml:space="preserve">4. Контроль и оценка результатов </w:t>
      </w:r>
      <w:r>
        <w:rPr>
          <w:b/>
          <w:bCs/>
          <w:color w:val="000000"/>
        </w:rPr>
        <w:br/>
        <w:t xml:space="preserve"> освоения ДИСЦИПЛИНЫ</w:t>
      </w:r>
      <w:r/>
    </w:p>
    <w:tbl>
      <w:tblPr>
        <w:tblW w:w="9616" w:type="dxa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804"/>
        <w:gridCol w:w="3685"/>
        <w:gridCol w:w="2127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04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</w:pPr>
            <w:r>
              <w:rPr>
                <w:b/>
                <w:bCs/>
                <w:color w:val="000000"/>
              </w:rPr>
              <w:t xml:space="preserve">Результаты обучения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</w:pPr>
            <w:r>
              <w:rPr>
                <w:b/>
                <w:bCs/>
                <w:color w:val="000000"/>
              </w:rPr>
              <w:t xml:space="preserve">Показатели освоенности компетенций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</w:pPr>
            <w:r>
              <w:rPr>
                <w:b/>
                <w:bCs/>
                <w:color w:val="000000"/>
              </w:rPr>
              <w:t xml:space="preserve">Методы оценки</w:t>
            </w:r>
            <w:r/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04" w:type="dxa"/>
            <w:vAlign w:val="center"/>
            <w:textDirection w:val="lrTb"/>
            <w:noWrap w:val="false"/>
          </w:tcPr>
          <w:p>
            <w:pPr>
              <w:spacing w:line="273" w:lineRule="auto"/>
            </w:pPr>
            <w:r>
              <w:rPr>
                <w:i/>
                <w:iCs/>
                <w:color w:val="000000"/>
              </w:rPr>
              <w:t xml:space="preserve">Знает: </w:t>
            </w:r>
            <w:r/>
          </w:p>
          <w:p>
            <w:pPr>
              <w:pStyle w:val="770"/>
              <w:spacing w:before="0" w:beforeAutospacing="0" w:after="0" w:afterAutospacing="0"/>
            </w:pPr>
            <w:r>
              <w:t xml:space="preserve"> </w:t>
            </w:r>
            <w:r>
              <w:rPr>
                <w:color w:val="000000"/>
              </w:rPr>
              <w:t xml:space="preserve"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/>
          </w:p>
          <w:p>
            <w:r>
              <w:rPr>
                <w:color w:val="000000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/>
          </w:p>
          <w:p>
            <w:r>
              <w:rPr>
                <w:color w:val="000000"/>
              </w:rPr>
              <w:t xml:space="preserve">номенклатура информационных ист</w:t>
            </w:r>
            <w:r>
              <w:rPr>
                <w:color w:val="000000"/>
              </w:rPr>
              <w:t xml:space="preserve">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r>
              <w:rPr>
                <w:color w:val="000000"/>
              </w:rPr>
              <w:t xml:space="preserve">деятельности</w:t>
            </w:r>
            <w:r>
              <w:rPr>
                <w:color w:val="000000"/>
              </w:rPr>
              <w:t xml:space="preserve"> в том числе с использованием цифровых средств.</w:t>
            </w:r>
            <w:r/>
          </w:p>
          <w:p>
            <w:r>
              <w:rPr>
                <w:color w:val="000000"/>
              </w:rPr>
              <w:t xml:space="preserve">содержание актуальной нормативно-правовой документации; современная научная и профессиона</w:t>
            </w:r>
            <w:r>
              <w:rPr>
                <w:color w:val="000000"/>
              </w:rPr>
              <w:t xml:space="preserve">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  <w:r/>
          </w:p>
          <w:p>
            <w:r>
              <w:rPr>
                <w:color w:val="000000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/>
          </w:p>
          <w:p>
            <w:r>
              <w:rPr>
                <w:color w:val="000000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/>
          </w:p>
          <w:p>
            <w:pPr>
              <w:jc w:val="both"/>
              <w:spacing w:line="273" w:lineRule="auto"/>
            </w:pPr>
            <w:r>
              <w:rPr>
                <w:color w:val="000000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  <w:r/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правила экологической</w:t>
            </w:r>
            <w:r>
              <w:rPr>
                <w:color w:val="000000"/>
              </w:rPr>
      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widowControl w:val="off"/>
              <w:rPr>
                <w:color w:val="000000"/>
              </w:rPr>
            </w:pPr>
            <w:r>
              <w:rPr>
                <w:color w:val="000000"/>
              </w:rPr>
              <w:t xml:space="preserve">причины отклонений формообразования в технической документации на эксплуатацию металлорежущего и аддитивного оборудования, виды контроля работы металлорежущего и аддитивного оборудования;</w:t>
            </w:r>
            <w:r>
              <w:rPr>
                <w:color w:val="000000"/>
              </w:rPr>
            </w:r>
          </w:p>
          <w:p>
            <w:pPr>
              <w:jc w:val="both"/>
              <w:widowControl w:val="o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widowControl w:val="off"/>
            </w:pPr>
            <w:r>
              <w:rPr>
                <w:color w:val="000000"/>
              </w:rPr>
              <w:t xml:space="preserve">нормы охраны труда и бережливого производства, в том числе с использованием SCADA систем;</w:t>
            </w:r>
            <w:r/>
          </w:p>
          <w:p>
            <w:pPr>
              <w:jc w:val="both"/>
              <w:widowControl w:val="off"/>
            </w:pPr>
            <w:r/>
            <w:r/>
          </w:p>
          <w:p>
            <w:r/>
            <w:r/>
          </w:p>
          <w:p>
            <w:pPr>
              <w:spacing w:line="273" w:lineRule="auto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pStyle w:val="770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-показывает знания </w:t>
            </w:r>
            <w:r>
              <w:rPr>
                <w:color w:val="000000"/>
              </w:rPr>
              <w:t xml:space="preserve">а</w:t>
            </w:r>
            <w:r>
              <w:rPr>
                <w:color w:val="000000"/>
              </w:rPr>
              <w:t xml:space="preserve">ктуального профессионального и социального</w:t>
            </w:r>
            <w:r>
              <w:rPr>
                <w:color w:val="000000"/>
              </w:rPr>
              <w:t xml:space="preserve"> контекст, в котором приходится работать и жить; </w:t>
            </w:r>
            <w:r>
              <w:rPr>
                <w:color w:val="000000"/>
              </w:rPr>
            </w:r>
          </w:p>
          <w:p>
            <w:pPr>
              <w:pStyle w:val="770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770"/>
              <w:spacing w:before="0" w:beforeAutospacing="0" w:after="0" w:afterAutospacing="0"/>
            </w:pPr>
            <w:r>
              <w:rPr>
                <w:color w:val="000000"/>
              </w:rPr>
              <w:t xml:space="preserve">-показывает знания </w:t>
            </w:r>
            <w:r>
              <w:rPr>
                <w:color w:val="000000"/>
              </w:rPr>
              <w:t xml:space="preserve">основных источников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информации и ресурсов</w:t>
            </w:r>
            <w:r>
              <w:rPr>
                <w:color w:val="000000"/>
              </w:rPr>
              <w:t xml:space="preserve"> для решения задач и проблем в профессиональном и/или социальном контексте.</w:t>
            </w:r>
            <w:r/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-показывает знания </w:t>
            </w:r>
            <w:r>
              <w:rPr>
                <w:color w:val="000000"/>
              </w:rPr>
              <w:t xml:space="preserve"> алгоритмов</w:t>
            </w:r>
            <w:r>
              <w:rPr>
                <w:color w:val="000000"/>
              </w:rPr>
              <w:t xml:space="preserve"> выполнения работ в </w:t>
            </w:r>
            <w:r>
              <w:rPr>
                <w:color w:val="000000"/>
              </w:rPr>
              <w:t xml:space="preserve">профессиональной</w:t>
            </w:r>
            <w:r>
              <w:rPr>
                <w:color w:val="000000"/>
              </w:rPr>
              <w:t xml:space="preserve"> и смежных областях; </w:t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-демонстрирует знания методов</w:t>
            </w:r>
            <w:r>
              <w:rPr>
                <w:color w:val="000000"/>
              </w:rPr>
              <w:t xml:space="preserve"> работы в профессиональной и смежных сферах; </w:t>
            </w:r>
            <w:r>
              <w:rPr>
                <w:color w:val="000000"/>
              </w:rPr>
            </w:r>
          </w:p>
          <w:p>
            <w:r>
              <w:rPr>
                <w:color w:val="000000"/>
              </w:rPr>
              <w:t xml:space="preserve">-демонстрирует знания структуры</w:t>
            </w:r>
            <w:r>
              <w:rPr>
                <w:color w:val="000000"/>
              </w:rPr>
              <w:t xml:space="preserve"> плана для решения задач; порядок </w:t>
            </w:r>
            <w:r>
              <w:rPr>
                <w:color w:val="000000"/>
              </w:rPr>
              <w:t xml:space="preserve">оценки результатов решения задач профессиональной деятельности</w:t>
            </w:r>
            <w:r>
              <w:rPr>
                <w:color w:val="000000"/>
              </w:rPr>
              <w:t xml:space="preserve">.</w:t>
            </w:r>
            <w:r/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color w:val="000000"/>
              </w:rPr>
              <w:t xml:space="preserve">-п</w:t>
            </w:r>
            <w:r>
              <w:rPr>
                <w:color w:val="000000"/>
              </w:rPr>
              <w:t xml:space="preserve">оказывает знания </w:t>
            </w:r>
            <w:r>
              <w:rPr>
                <w:color w:val="000000"/>
              </w:rPr>
              <w:t xml:space="preserve">приемов</w:t>
            </w:r>
            <w:r>
              <w:rPr>
                <w:color w:val="000000"/>
              </w:rPr>
              <w:t xml:space="preserve"> структурирования информации; формат оформления результатов поиска информации, </w:t>
            </w:r>
            <w:r>
              <w:rPr>
                <w:color w:val="000000"/>
              </w:rPr>
            </w:r>
          </w:p>
          <w:p>
            <w:r>
              <w:rPr>
                <w:color w:val="000000"/>
              </w:rPr>
              <w:t xml:space="preserve">--демонстрирует знания современных средств</w:t>
            </w:r>
            <w:r>
              <w:rPr>
                <w:color w:val="000000"/>
              </w:rPr>
              <w:t xml:space="preserve"> и устройства информатизации; порядок их применения и программное обеспечение в профессиональной </w:t>
            </w:r>
            <w:r>
              <w:rPr>
                <w:color w:val="000000"/>
              </w:rPr>
              <w:t xml:space="preserve">деятельности</w:t>
            </w:r>
            <w:r>
              <w:rPr>
                <w:color w:val="000000"/>
              </w:rPr>
              <w:t xml:space="preserve"> в том числе с использованием цифровых средств.</w:t>
            </w:r>
            <w:r/>
          </w:p>
          <w:p>
            <w:r>
              <w:rPr>
                <w:color w:val="000000"/>
              </w:rPr>
              <w:t xml:space="preserve">--демонстрирует знания </w:t>
            </w:r>
            <w:r>
              <w:rPr>
                <w:color w:val="000000"/>
              </w:rPr>
              <w:t xml:space="preserve">сод</w:t>
            </w:r>
            <w:r>
              <w:rPr>
                <w:color w:val="000000"/>
              </w:rPr>
              <w:t xml:space="preserve">ержания</w:t>
            </w:r>
            <w:r>
              <w:rPr>
                <w:color w:val="000000"/>
              </w:rPr>
              <w:t xml:space="preserve"> актуальной нормативно-пра</w:t>
            </w:r>
            <w:r>
              <w:rPr>
                <w:color w:val="000000"/>
              </w:rPr>
              <w:t xml:space="preserve">вовой документации; современной научной и профессиональной терминологии</w:t>
            </w:r>
            <w:r>
              <w:rPr>
                <w:color w:val="000000"/>
              </w:rPr>
              <w:t xml:space="preserve">; возможные траектории профессионального развития и самообразования; основы предпринимательской деятельности; основы </w:t>
            </w:r>
            <w:r>
              <w:rPr>
                <w:color w:val="000000"/>
              </w:rPr>
              <w:t xml:space="preserve">финансовой грамотности</w:t>
            </w:r>
            <w:r>
              <w:rPr>
                <w:color w:val="000000"/>
              </w:rPr>
              <w:t xml:space="preserve">; </w:t>
            </w:r>
            <w:r>
              <w:rPr>
                <w:color w:val="000000"/>
              </w:rPr>
              <w:t xml:space="preserve">--</w:t>
            </w:r>
            <w:r>
              <w:rPr>
                <w:color w:val="000000"/>
              </w:rPr>
              <w:t xml:space="preserve">демонстрирует знания </w:t>
            </w:r>
            <w:r>
              <w:rPr>
                <w:color w:val="000000"/>
              </w:rPr>
              <w:t xml:space="preserve">правил</w:t>
            </w:r>
            <w:r>
              <w:rPr>
                <w:color w:val="000000"/>
              </w:rPr>
              <w:t xml:space="preserve"> разработки бизнес-планов; порядок выстраивания презентации; кредитные банковские продукты</w:t>
            </w:r>
            <w:r/>
          </w:p>
          <w:p>
            <w:r>
              <w:rPr>
                <w:color w:val="000000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/>
          </w:p>
          <w:p>
            <w:r>
              <w:rPr>
                <w:color w:val="000000"/>
              </w:rPr>
              <w:t xml:space="preserve">--демонстрирует знания </w:t>
            </w:r>
            <w:r>
              <w:rPr>
                <w:color w:val="000000"/>
              </w:rPr>
              <w:t xml:space="preserve">особенностей</w:t>
            </w:r>
            <w:r>
              <w:rPr>
                <w:color w:val="000000"/>
              </w:rPr>
              <w:t xml:space="preserve"> социального и культурного контекста; правила оформления документов и построения устных сообщений.</w:t>
            </w:r>
            <w:r/>
          </w:p>
          <w:p>
            <w:pPr>
              <w:jc w:val="both"/>
              <w:spacing w:line="273" w:lineRule="auto"/>
            </w:pPr>
            <w:r>
              <w:rPr>
                <w:color w:val="000000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  <w:r/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--демонстрирует знания </w:t>
            </w:r>
            <w:r>
              <w:rPr>
                <w:color w:val="000000"/>
              </w:rPr>
              <w:t xml:space="preserve">правил</w:t>
            </w:r>
            <w:r>
              <w:rPr>
                <w:color w:val="000000"/>
              </w:rPr>
              <w:t xml:space="preserve"> экологической</w:t>
            </w:r>
            <w:r>
              <w:rPr>
                <w:color w:val="000000"/>
              </w:rPr>
      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widowControl w:val="off"/>
              <w:rPr>
                <w:color w:val="000000"/>
              </w:rPr>
            </w:pPr>
            <w:r>
              <w:rPr>
                <w:color w:val="000000"/>
              </w:rPr>
              <w:t xml:space="preserve">-Показывает знания причин</w:t>
            </w:r>
            <w:r>
              <w:rPr>
                <w:color w:val="000000"/>
              </w:rPr>
              <w:t xml:space="preserve"> отклонений формообразования в технической документации на эксплуатацию металлорежущего и аддитивного оборудования, виды контроля работы металлорежущего и аддитивного оборудования;</w:t>
            </w:r>
            <w:r>
              <w:rPr>
                <w:color w:val="000000"/>
              </w:rPr>
            </w:r>
          </w:p>
          <w:p>
            <w:pPr>
              <w:jc w:val="both"/>
              <w:widowControl w:val="o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widowControl w:val="off"/>
            </w:pPr>
            <w:r>
              <w:rPr>
                <w:color w:val="000000"/>
              </w:rPr>
              <w:t xml:space="preserve">Демонстрирует знания </w:t>
            </w:r>
            <w:r>
              <w:rPr>
                <w:color w:val="000000"/>
              </w:rPr>
              <w:t xml:space="preserve">нор</w:t>
            </w:r>
            <w:r>
              <w:rPr>
                <w:color w:val="000000"/>
              </w:rPr>
              <w:t xml:space="preserve">м</w:t>
            </w:r>
            <w:r>
              <w:rPr>
                <w:color w:val="000000"/>
              </w:rPr>
              <w:t xml:space="preserve"> охраны труда и бережливого производства, в том числе с использованием SCADA систем;</w:t>
            </w:r>
            <w:r/>
          </w:p>
          <w:p>
            <w:pPr>
              <w:jc w:val="both"/>
              <w:widowControl w:val="off"/>
            </w:pPr>
            <w:r/>
            <w:r/>
          </w:p>
          <w:p>
            <w:r/>
            <w:r/>
          </w:p>
          <w:p>
            <w:pPr>
              <w:spacing w:line="273" w:lineRule="auto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line="273" w:lineRule="auto"/>
            </w:pPr>
            <w:r>
              <w:rPr>
                <w:b/>
                <w:bCs/>
                <w:i/>
                <w:iCs/>
                <w:color w:val="000000"/>
              </w:rPr>
              <w:t xml:space="preserve">Текущий контроль</w:t>
            </w:r>
            <w:r>
              <w:rPr>
                <w:i/>
                <w:iCs/>
                <w:color w:val="000000"/>
              </w:rPr>
              <w:t xml:space="preserve">:</w:t>
            </w:r>
            <w:r/>
          </w:p>
          <w:p>
            <w:pPr>
              <w:spacing w:line="273" w:lineRule="auto"/>
            </w:pPr>
            <w:r>
              <w:rPr>
                <w:i/>
                <w:iCs/>
                <w:color w:val="000000"/>
              </w:rPr>
              <w:t xml:space="preserve">- устный опрос  </w:t>
            </w:r>
            <w:r/>
          </w:p>
          <w:p>
            <w:pPr>
              <w:spacing w:line="273" w:lineRule="auto"/>
            </w:pPr>
            <w:r>
              <w:rPr>
                <w:i/>
                <w:iCs/>
                <w:color w:val="000000"/>
              </w:rPr>
              <w:t xml:space="preserve">- выполнение самостоятельной работы </w:t>
            </w:r>
            <w:r/>
          </w:p>
          <w:p>
            <w:pPr>
              <w:spacing w:line="273" w:lineRule="auto"/>
            </w:pPr>
            <w:r>
              <w:rPr>
                <w:b/>
                <w:bCs/>
                <w:i/>
                <w:iCs/>
                <w:color w:val="000000"/>
              </w:rPr>
              <w:t xml:space="preserve">Итоговый контроль: </w:t>
            </w:r>
            <w:r/>
          </w:p>
          <w:p>
            <w:pPr>
              <w:spacing w:line="273" w:lineRule="auto"/>
            </w:pPr>
            <w:r>
              <w:rPr>
                <w:i/>
                <w:iCs/>
                <w:color w:val="000000"/>
              </w:rPr>
              <w:t xml:space="preserve">- промежуточная аттестация в форме зачета/экзамена</w:t>
            </w:r>
            <w:r/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04" w:type="dxa"/>
            <w:vAlign w:val="center"/>
            <w:textDirection w:val="lrTb"/>
            <w:noWrap w:val="false"/>
          </w:tcPr>
          <w:p>
            <w:pPr>
              <w:spacing w:line="273" w:lineRule="auto"/>
            </w:pPr>
            <w:r>
              <w:rPr>
                <w:i/>
                <w:iCs/>
                <w:color w:val="000000"/>
              </w:rPr>
              <w:t xml:space="preserve">Умеет: </w:t>
            </w:r>
            <w:r/>
          </w:p>
          <w:p>
            <w:r>
              <w:rPr>
                <w:color w:val="000000"/>
              </w:rPr>
              <w:t xml:space="preserve">распознавать </w:t>
            </w:r>
            <w:r>
              <w:rPr>
                <w:color w:val="000000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/>
          </w:p>
          <w:p>
            <w:r>
              <w:rPr>
                <w:color w:val="000000"/>
              </w:rPr>
              <w:t xml:space="preserve">составить план действия; определить необходимые ресурсы;</w:t>
            </w:r>
            <w:r/>
          </w:p>
          <w:p>
            <w:r>
              <w:rPr>
                <w:color w:val="000000"/>
              </w:rPr>
              <w:t xml:space="preserve">владеть актуальными методами работы в профессиональной и смежных </w:t>
            </w:r>
            <w:r>
              <w:rPr>
                <w:color w:val="000000"/>
              </w:rPr>
              <w:t xml:space="preserve">сферах</w:t>
            </w:r>
            <w:r>
              <w:rPr>
                <w:color w:val="000000"/>
              </w:rPr>
              <w:t xml:space="preserve">; реализовать составленный план; оценивать результат и последствия своих действий (самостоятельно или с помощью наставника)</w:t>
            </w:r>
            <w:r/>
          </w:p>
          <w:p>
            <w:r>
              <w:rPr>
                <w:color w:val="000000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color w:val="000000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/>
          </w:p>
          <w:p>
            <w:r>
              <w:rPr>
                <w:color w:val="000000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</w:t>
            </w:r>
            <w:r>
              <w:rPr>
                <w:color w:val="000000"/>
              </w:rPr>
              <w:t xml:space="preserve">самообразования; выявлять достоинства и недостатки коммерческой идеи; презентова</w:t>
            </w:r>
            <w:r>
              <w:rPr>
                <w:color w:val="000000"/>
              </w:rPr>
              <w:t xml:space="preserve">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r>
              <w:rPr>
                <w:color w:val="000000"/>
              </w:rPr>
              <w:t xml:space="preserve"> презентовать бизнес-идею; определять источники финансирования</w:t>
            </w:r>
            <w:r/>
          </w:p>
          <w:p>
            <w:r>
              <w:rPr>
                <w:color w:val="000000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/>
          </w:p>
          <w:p>
            <w:pPr>
              <w:spacing w:line="273" w:lineRule="auto"/>
              <w:rPr>
                <w:color w:val="000000"/>
              </w:rPr>
            </w:pPr>
            <w:r>
              <w:rPr>
                <w:rStyle w:val="773"/>
                <w:color w:val="000000"/>
              </w:rPr>
              <w:t xml:space="preserve">грамотно </w:t>
            </w:r>
            <w:r>
              <w:rPr>
                <w:color w:val="000000"/>
              </w:rPr>
              <w:t xml:space="preserve">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color w:val="000000"/>
              </w:rPr>
            </w:r>
          </w:p>
          <w:p>
            <w:r>
              <w:rPr>
                <w:color w:val="000000"/>
              </w:rPr>
              <w:t xml:space="preserve">описывать значимость своей специальности</w:t>
            </w:r>
            <w:r>
              <w:rPr>
                <w:i/>
                <w:iCs/>
                <w:color w:val="000000"/>
              </w:rPr>
              <w:t xml:space="preserve">; </w:t>
            </w:r>
            <w:r>
              <w:rPr>
                <w:color w:val="000000"/>
              </w:rPr>
              <w:t xml:space="preserve">применять стандарты антикоррупционного поведения</w:t>
            </w:r>
            <w:r/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i/>
                <w:iCs/>
                <w:color w:val="000000"/>
              </w:rPr>
              <w:t xml:space="preserve">,</w:t>
            </w:r>
            <w:r>
              <w:rPr>
                <w:rFonts w:ascii="Calibri" w:hAnsi="Calibri" w:cs="Calibri"/>
                <w:color w:val="000000"/>
              </w:rPr>
              <w:t xml:space="preserve"> </w:t>
            </w:r>
            <w:r>
              <w:rPr>
                <w:color w:val="000000"/>
              </w:rPr>
              <w:t xml:space="preserve"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widowControl w:val="off"/>
              <w:rPr>
                <w:color w:val="000000"/>
              </w:rPr>
            </w:pPr>
            <w:r>
              <w:rPr>
                <w:color w:val="000000"/>
              </w:rPr>
              <w:t xml:space="preserve">осуществлять оценку работоспособности и степени износа узлов и элементов металлорежущего оборудования, оценивать точность функционирования металлорежущего оборудования на технологических позициях </w:t>
            </w:r>
            <w:r>
              <w:rPr>
                <w:color w:val="000000"/>
              </w:rPr>
              <w:t xml:space="preserve">производственных участков, контрольно-измерительный инструмент и приспособления, применяемые для обеспечения точности функционирования металлорежущего и аддитивного оборудования;</w:t>
            </w:r>
            <w:r>
              <w:rPr>
                <w:color w:val="000000"/>
              </w:rPr>
            </w:r>
          </w:p>
          <w:p>
            <w:pPr>
              <w:jc w:val="both"/>
              <w:widowControl w:val="o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widowControl w:val="off"/>
            </w:pPr>
            <w:r>
              <w:rPr>
                <w:color w:val="000000"/>
              </w:rPr>
              <w:t xml:space="preserve">обеспечивать безопасность работ по наладке, </w:t>
            </w:r>
            <w:r>
              <w:rPr>
                <w:color w:val="000000"/>
              </w:rPr>
              <w:t xml:space="preserve">подналадке</w:t>
            </w:r>
            <w:r>
              <w:rPr>
                <w:color w:val="000000"/>
              </w:rPr>
              <w:t xml:space="preserve"> и техническому обслуживанию металлорежущего и аддитивного оборудования;</w:t>
            </w:r>
            <w:r/>
          </w:p>
          <w:p>
            <w:pPr>
              <w:jc w:val="both"/>
              <w:widowControl w:val="off"/>
            </w:pPr>
            <w:r/>
            <w:r/>
          </w:p>
          <w:p>
            <w:pPr>
              <w:spacing w:line="273" w:lineRule="auto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r>
              <w:t xml:space="preserve"> </w:t>
            </w:r>
            <w:r>
              <w:rPr>
                <w:color w:val="000000"/>
              </w:rPr>
              <w:t xml:space="preserve">распознает</w:t>
            </w:r>
            <w:r>
              <w:rPr>
                <w:color w:val="000000"/>
              </w:rPr>
              <w:t xml:space="preserve"> задачу и/или проблему в профессиональном и/или социальном контексте; ана</w:t>
            </w:r>
            <w:r>
              <w:rPr>
                <w:color w:val="000000"/>
              </w:rPr>
              <w:t xml:space="preserve">лизирует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задачу и/или проблему и выделяет её составные части; определяет этапы решения задачи; выявляет и эффективно ищет</w:t>
            </w:r>
            <w:r>
              <w:rPr>
                <w:color w:val="000000"/>
              </w:rPr>
              <w:t xml:space="preserve"> информацию, необходимую для решения задачи и/или проблемы;</w:t>
            </w:r>
            <w:r/>
          </w:p>
          <w:p>
            <w:r>
              <w:rPr>
                <w:color w:val="000000"/>
              </w:rPr>
              <w:t xml:space="preserve">составляет план действия; определяет </w:t>
            </w:r>
            <w:r>
              <w:rPr>
                <w:color w:val="000000"/>
              </w:rPr>
              <w:t xml:space="preserve">необходимые ресурсы;</w:t>
            </w:r>
            <w:r/>
          </w:p>
          <w:p>
            <w:r>
              <w:rPr>
                <w:color w:val="000000"/>
              </w:rPr>
              <w:t xml:space="preserve">владеет</w:t>
            </w:r>
            <w:r>
              <w:rPr>
                <w:color w:val="000000"/>
              </w:rPr>
              <w:t xml:space="preserve"> актуальными методами работы в профессионально</w:t>
            </w:r>
            <w:r>
              <w:rPr>
                <w:color w:val="000000"/>
              </w:rPr>
              <w:t xml:space="preserve">й и смежных </w:t>
            </w:r>
            <w:r>
              <w:rPr>
                <w:color w:val="000000"/>
              </w:rPr>
              <w:t xml:space="preserve">сферах</w:t>
            </w:r>
            <w:r>
              <w:rPr>
                <w:color w:val="000000"/>
              </w:rPr>
              <w:t xml:space="preserve">; реализует составленный план; оценивает</w:t>
            </w:r>
            <w:r>
              <w:rPr>
                <w:color w:val="000000"/>
              </w:rPr>
              <w:t xml:space="preserve"> результат и последствия своих действий (самостоятельно или с помощью наставника)</w:t>
            </w:r>
            <w:r/>
          </w:p>
          <w:p>
            <w:r>
              <w:rPr>
                <w:color w:val="000000"/>
              </w:rPr>
              <w:t xml:space="preserve">определяет</w:t>
            </w:r>
            <w:r>
              <w:rPr>
                <w:color w:val="000000"/>
              </w:rPr>
              <w:t xml:space="preserve"> задачи д</w:t>
            </w:r>
            <w:r>
              <w:rPr>
                <w:color w:val="000000"/>
              </w:rPr>
              <w:t xml:space="preserve">ля поиска информации; определяет</w:t>
            </w:r>
            <w:r>
              <w:rPr>
                <w:color w:val="000000"/>
              </w:rPr>
              <w:t xml:space="preserve"> необходимые и</w:t>
            </w:r>
            <w:r>
              <w:rPr>
                <w:color w:val="000000"/>
              </w:rPr>
              <w:t xml:space="preserve">сточники информации; планирует процесс поиска; структурирует получаемую информацию; выделяет</w:t>
            </w:r>
            <w:r>
              <w:rPr>
                <w:color w:val="000000"/>
              </w:rPr>
              <w:t xml:space="preserve"> наиболее значимое</w:t>
            </w:r>
            <w:r>
              <w:rPr>
                <w:color w:val="000000"/>
              </w:rPr>
              <w:t xml:space="preserve"> в перечне информации; оценивает</w:t>
            </w:r>
            <w:r>
              <w:rPr>
                <w:color w:val="000000"/>
              </w:rPr>
              <w:t xml:space="preserve"> практическую значимость резу</w:t>
            </w:r>
            <w:r>
              <w:rPr>
                <w:color w:val="000000"/>
              </w:rPr>
              <w:t xml:space="preserve">льтатов поиска; оформляет результаты поиска, применяет</w:t>
            </w:r>
            <w:r>
              <w:rPr>
                <w:color w:val="000000"/>
              </w:rPr>
              <w:t xml:space="preserve"> средства информационных технологий для решения проф</w:t>
            </w:r>
            <w:r>
              <w:rPr>
                <w:color w:val="000000"/>
              </w:rPr>
              <w:t xml:space="preserve">ессиональных задач; использует</w:t>
            </w:r>
            <w:r>
              <w:rPr>
                <w:color w:val="000000"/>
              </w:rPr>
              <w:t xml:space="preserve"> современное прогр</w:t>
            </w:r>
            <w:r>
              <w:rPr>
                <w:color w:val="000000"/>
              </w:rPr>
              <w:t xml:space="preserve">аммное обеспечение; использует</w:t>
            </w:r>
            <w:r>
              <w:rPr>
                <w:color w:val="000000"/>
              </w:rPr>
              <w:t xml:space="preserve"> различные цифровые средства для решения профессиональных задач.</w:t>
            </w:r>
            <w:r/>
          </w:p>
          <w:p>
            <w:r>
              <w:rPr>
                <w:color w:val="000000"/>
              </w:rPr>
              <w:t xml:space="preserve">определяет</w:t>
            </w:r>
            <w:r>
              <w:rPr>
                <w:color w:val="000000"/>
              </w:rPr>
              <w:t xml:space="preserve"> актуальность нормативно-правовой документации в професси</w:t>
            </w:r>
            <w:r>
              <w:rPr>
                <w:color w:val="000000"/>
              </w:rPr>
              <w:t xml:space="preserve">ональной деятельности; применяет</w:t>
            </w:r>
            <w:r>
              <w:rPr>
                <w:color w:val="000000"/>
              </w:rPr>
              <w:t xml:space="preserve"> современную научную профессио</w:t>
            </w:r>
            <w:r>
              <w:rPr>
                <w:color w:val="000000"/>
              </w:rPr>
              <w:t xml:space="preserve">нальную терминологию; определяет</w:t>
            </w:r>
            <w:r>
              <w:rPr>
                <w:color w:val="000000"/>
              </w:rPr>
              <w:t xml:space="preserve"> и выстр</w:t>
            </w:r>
            <w:r>
              <w:rPr>
                <w:color w:val="000000"/>
              </w:rPr>
              <w:t xml:space="preserve">аивает</w:t>
            </w:r>
            <w:r>
              <w:rPr>
                <w:color w:val="000000"/>
              </w:rPr>
              <w:t xml:space="preserve"> траектории профессионального разв</w:t>
            </w:r>
            <w:r>
              <w:rPr>
                <w:color w:val="000000"/>
              </w:rPr>
              <w:t xml:space="preserve">ития и самообразования; выявляет</w:t>
            </w:r>
            <w:r>
              <w:rPr>
                <w:color w:val="000000"/>
              </w:rPr>
              <w:t xml:space="preserve"> достоинства и недостатки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коммерческой идеи; презентует</w:t>
            </w:r>
            <w:r>
              <w:rPr>
                <w:color w:val="000000"/>
              </w:rPr>
              <w:t xml:space="preserve"> идеи открытия собственного дела в професси</w:t>
            </w:r>
            <w:r>
              <w:rPr>
                <w:color w:val="000000"/>
              </w:rPr>
              <w:t xml:space="preserve">ональной деятельности; оформляет бизнес-план; рассчитывает</w:t>
            </w:r>
            <w:r>
              <w:rPr>
                <w:color w:val="000000"/>
              </w:rPr>
              <w:t xml:space="preserve"> размеры выплат по процентным </w:t>
            </w:r>
            <w:r>
              <w:rPr>
                <w:color w:val="000000"/>
              </w:rPr>
              <w:t xml:space="preserve">ставкам кредитования; определяет</w:t>
            </w:r>
            <w:r>
              <w:rPr>
                <w:color w:val="000000"/>
              </w:rPr>
              <w:t xml:space="preserve"> инвестиционную привлекательность коммерческих идей в рамках профессиона</w:t>
            </w:r>
            <w:r>
              <w:rPr>
                <w:color w:val="000000"/>
              </w:rPr>
              <w:t xml:space="preserve">льной деятельности;</w:t>
            </w:r>
            <w:r>
              <w:rPr>
                <w:color w:val="000000"/>
              </w:rPr>
              <w:t xml:space="preserve"> презентует бизнес-идею; определяет</w:t>
            </w:r>
            <w:r>
              <w:rPr>
                <w:color w:val="000000"/>
              </w:rPr>
              <w:t xml:space="preserve"> источники финансирования</w:t>
            </w:r>
            <w:r/>
          </w:p>
          <w:p>
            <w:r>
              <w:rPr>
                <w:color w:val="000000"/>
              </w:rPr>
              <w:t xml:space="preserve">организовывает</w:t>
            </w:r>
            <w:r>
              <w:rPr>
                <w:color w:val="000000"/>
              </w:rPr>
              <w:t xml:space="preserve"> работу коллект</w:t>
            </w:r>
            <w:r>
              <w:rPr>
                <w:color w:val="000000"/>
              </w:rPr>
              <w:t xml:space="preserve">ива и команды; взаимодействует</w:t>
            </w:r>
            <w:r>
              <w:rPr>
                <w:color w:val="000000"/>
              </w:rPr>
              <w:t xml:space="preserve"> с коллегами, руководством, клиентами в ходе профессиональной деятельности.</w:t>
            </w:r>
            <w:r/>
          </w:p>
          <w:p>
            <w:pPr>
              <w:spacing w:line="273" w:lineRule="auto"/>
              <w:rPr>
                <w:color w:val="000000"/>
              </w:rPr>
            </w:pPr>
            <w:r>
              <w:rPr>
                <w:rStyle w:val="773"/>
                <w:color w:val="000000"/>
              </w:rPr>
              <w:t xml:space="preserve">грамотно </w:t>
            </w:r>
            <w:r>
              <w:rPr>
                <w:color w:val="000000"/>
              </w:rPr>
              <w:t xml:space="preserve">излагает свои мысли и оформляет</w:t>
            </w:r>
            <w:r>
              <w:rPr>
                <w:color w:val="000000"/>
              </w:rPr>
              <w:t xml:space="preserve"> документы по профессиональной тематике на г</w:t>
            </w:r>
            <w:r>
              <w:rPr>
                <w:color w:val="000000"/>
              </w:rPr>
              <w:t xml:space="preserve">осударственном языке, проявляет </w:t>
            </w:r>
            <w:r>
              <w:rPr>
                <w:color w:val="000000"/>
              </w:rPr>
              <w:t xml:space="preserve">толерантность в рабочем коллективе</w:t>
            </w:r>
            <w:r>
              <w:rPr>
                <w:color w:val="000000"/>
              </w:rPr>
            </w:r>
          </w:p>
          <w:p>
            <w:r>
              <w:rPr>
                <w:color w:val="000000"/>
              </w:rPr>
              <w:t xml:space="preserve">описывает</w:t>
            </w:r>
            <w:r>
              <w:rPr>
                <w:color w:val="000000"/>
              </w:rPr>
              <w:t xml:space="preserve"> значимость своей специальности</w:t>
            </w:r>
            <w:r>
              <w:rPr>
                <w:i/>
                <w:iCs/>
                <w:color w:val="000000"/>
              </w:rPr>
              <w:t xml:space="preserve">; </w:t>
            </w:r>
            <w:r>
              <w:rPr>
                <w:color w:val="000000"/>
              </w:rPr>
              <w:t xml:space="preserve">применяет</w:t>
            </w:r>
            <w:r>
              <w:rPr>
                <w:color w:val="000000"/>
              </w:rPr>
              <w:t xml:space="preserve"> стандарты антикоррупционного поведения</w:t>
            </w:r>
            <w:r/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соблюдает</w:t>
            </w:r>
            <w:r>
              <w:rPr>
                <w:color w:val="000000"/>
              </w:rPr>
              <w:t xml:space="preserve"> нормы эколог</w:t>
            </w:r>
            <w:r>
              <w:rPr>
                <w:color w:val="000000"/>
              </w:rPr>
              <w:t xml:space="preserve">ической безопасности; определяет</w:t>
            </w:r>
            <w:r>
              <w:rPr>
                <w:color w:val="000000"/>
              </w:rPr>
              <w:t xml:space="preserve"> направления ресурсосбережения в рамках профессиональной деятельности по специальности</w:t>
            </w:r>
            <w:r>
              <w:rPr>
                <w:i/>
                <w:iCs/>
                <w:color w:val="000000"/>
              </w:rPr>
              <w:t xml:space="preserve">,</w:t>
            </w:r>
            <w:r>
              <w:rPr>
                <w:rFonts w:ascii="Calibri" w:hAnsi="Calibri" w:cs="Calibri"/>
                <w:color w:val="000000"/>
              </w:rPr>
              <w:t xml:space="preserve"> </w:t>
            </w:r>
            <w:r>
              <w:rPr>
                <w:color w:val="000000"/>
              </w:rPr>
              <w:t xml:space="preserve">осуществляет</w:t>
            </w:r>
            <w:r>
              <w:rPr>
                <w:color w:val="000000"/>
              </w:rPr>
              <w:t xml:space="preserve"> работу с соблюдением принципов бережливо</w:t>
            </w:r>
            <w:r>
              <w:rPr>
                <w:color w:val="000000"/>
              </w:rPr>
              <w:t xml:space="preserve">го производства; организует </w:t>
            </w:r>
            <w:r>
              <w:rPr>
                <w:color w:val="000000"/>
              </w:rPr>
              <w:t xml:space="preserve">профессиональную деятельность с учетом знаний об изменении климатических условий региона.</w:t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widowControl w:val="off"/>
              <w:rPr>
                <w:color w:val="000000"/>
              </w:rPr>
            </w:pPr>
            <w:r>
              <w:rPr>
                <w:color w:val="000000"/>
              </w:rPr>
              <w:t xml:space="preserve">осуществляет</w:t>
            </w:r>
            <w:r>
              <w:rPr>
                <w:color w:val="000000"/>
              </w:rPr>
              <w:t xml:space="preserve"> оценку работоспособности и степени износа узлов и элементов металло</w:t>
            </w:r>
            <w:r>
              <w:rPr>
                <w:color w:val="000000"/>
              </w:rPr>
              <w:t xml:space="preserve">режущего оборудования, оценивает</w:t>
            </w:r>
            <w:r>
              <w:rPr>
                <w:color w:val="000000"/>
              </w:rPr>
              <w:t xml:space="preserve"> точность функционирования металлорежущего оборудования на технологических позициях производственных участков, </w:t>
            </w:r>
            <w:r>
              <w:rPr>
                <w:color w:val="000000"/>
              </w:rPr>
              <w:t xml:space="preserve">контрольно-измерительный инструмент и приспособления, применяемые для обеспечения точности функционирования металлорежу</w:t>
            </w:r>
            <w:r>
              <w:rPr>
                <w:color w:val="000000"/>
              </w:rPr>
              <w:t xml:space="preserve">щего и аддитивного оборудования</w:t>
            </w:r>
            <w:r>
              <w:rPr>
                <w:color w:val="000000"/>
              </w:rPr>
            </w:r>
          </w:p>
          <w:p>
            <w:pPr>
              <w:jc w:val="both"/>
              <w:widowControl w:val="o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widowControl w:val="off"/>
            </w:pPr>
            <w:r>
              <w:rPr>
                <w:color w:val="000000"/>
              </w:rPr>
              <w:t xml:space="preserve">обеспечивает</w:t>
            </w:r>
            <w:r>
              <w:rPr>
                <w:color w:val="000000"/>
              </w:rPr>
              <w:t xml:space="preserve"> безопасность работ по наладке, </w:t>
            </w:r>
            <w:r>
              <w:rPr>
                <w:color w:val="000000"/>
              </w:rPr>
              <w:t xml:space="preserve">подналадке</w:t>
            </w:r>
            <w:r>
              <w:rPr>
                <w:color w:val="000000"/>
              </w:rPr>
              <w:t xml:space="preserve"> и техническому обслуживанию металлорежущего и аддитивного оборудования;</w:t>
            </w:r>
            <w:r/>
          </w:p>
          <w:p>
            <w:pPr>
              <w:jc w:val="both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line="273" w:lineRule="auto"/>
            </w:pPr>
            <w:r>
              <w:rPr>
                <w:b/>
                <w:bCs/>
                <w:i/>
                <w:iCs/>
                <w:color w:val="000000"/>
              </w:rPr>
              <w:t xml:space="preserve">Текущий контроль: </w:t>
            </w:r>
            <w:r/>
          </w:p>
          <w:p>
            <w:pPr>
              <w:spacing w:line="273" w:lineRule="auto"/>
            </w:pPr>
            <w:r>
              <w:rPr>
                <w:i/>
                <w:iCs/>
                <w:color w:val="000000"/>
              </w:rPr>
              <w:t xml:space="preserve">- экспертное наблюдение выполнения практических работ </w:t>
            </w:r>
            <w:r/>
          </w:p>
          <w:p>
            <w:pPr>
              <w:spacing w:line="273" w:lineRule="auto"/>
            </w:pPr>
            <w:r>
              <w:rPr>
                <w:i/>
                <w:iCs/>
                <w:color w:val="000000"/>
              </w:rPr>
              <w:t xml:space="preserve">- выполнение самостоятельной работы</w:t>
            </w:r>
            <w:r/>
          </w:p>
          <w:p>
            <w:pPr>
              <w:spacing w:line="273" w:lineRule="auto"/>
            </w:pPr>
            <w:r>
              <w:rPr>
                <w:b/>
                <w:bCs/>
                <w:i/>
                <w:iCs/>
                <w:color w:val="000000"/>
              </w:rPr>
              <w:t xml:space="preserve">Итоговый контроль: </w:t>
            </w:r>
            <w:r/>
          </w:p>
          <w:p>
            <w:pPr>
              <w:spacing w:line="273" w:lineRule="auto"/>
            </w:pPr>
            <w:r>
              <w:rPr>
                <w:i/>
                <w:iCs/>
                <w:color w:val="000000"/>
              </w:rPr>
              <w:t xml:space="preserve">- промежуточная аттестация в форме зачета/экзамена</w:t>
            </w:r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Calibri">
    <w:panose1 w:val="020F0502020204030204"/>
  </w:font>
  <w:font w:name="Tahoma">
    <w:panose1 w:val="020B0506030602030204"/>
  </w:font>
  <w:font w:name="Cambria">
    <w:panose1 w:val="020405030504060302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1584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5" w:hanging="159"/>
      </w:pPr>
      <w:rPr>
        <w:rFonts w:hint="default" w:ascii="Tahoma" w:hAnsi="Tahoma" w:eastAsia="Tahoma" w:cs="Tahoma"/>
        <w:b w:val="0"/>
        <w:bCs w:val="0"/>
        <w:i w:val="0"/>
        <w:iCs w:val="0"/>
        <w:sz w:val="19"/>
        <w:szCs w:val="19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71" w:hanging="159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22" w:hanging="159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73" w:hanging="159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24" w:hanging="159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75" w:hanging="159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326" w:hanging="159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877" w:hanging="159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428" w:hanging="159"/>
      </w:pPr>
      <w:rPr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4" w:hanging="377"/>
      </w:pPr>
      <w:rPr>
        <w:rFonts w:hint="default" w:ascii="Tahoma" w:hAnsi="Tahoma" w:eastAsia="Tahoma" w:cs="Tahoma"/>
        <w:b/>
        <w:bCs/>
        <w:i w:val="0"/>
        <w:iCs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241" w:hanging="600"/>
      </w:pPr>
      <w:rPr>
        <w:spacing w:val="0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827" w:hanging="708"/>
      </w:pPr>
      <w:rPr>
        <w:spacing w:val="-2"/>
        <w:lang w:val="ru-RU" w:eastAsia="en-US" w:bidi="ar-SA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657" w:hanging="708"/>
      </w:pPr>
      <w:rPr>
        <w:rFonts w:hint="default" w:ascii="Arial Narrow" w:hAnsi="Arial Narrow" w:eastAsia="Arial Narrow" w:cs="Arial Narrow"/>
        <w:b/>
        <w:bCs/>
        <w:i w:val="0"/>
        <w:iCs w:val="0"/>
        <w:spacing w:val="-2"/>
        <w:sz w:val="28"/>
        <w:szCs w:val="28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41" w:hanging="708"/>
      </w:pPr>
      <w:rPr>
        <w:rFonts w:hint="default" w:ascii="Tahoma" w:hAnsi="Tahoma" w:eastAsia="Tahoma" w:cs="Tahoma"/>
        <w:b w:val="0"/>
        <w:bCs w:val="0"/>
        <w:i w:val="0"/>
        <w:iCs w:val="0"/>
        <w:sz w:val="24"/>
        <w:szCs w:val="24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025" w:hanging="708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08" w:hanging="708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390" w:hanging="708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573" w:hanging="708"/>
      </w:pPr>
      <w:rPr>
        <w:lang w:val="ru-RU" w:eastAsia="en-US" w:bidi="ar-SA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8" w:hanging="140"/>
      </w:pPr>
      <w:rPr>
        <w:rFonts w:hint="default" w:ascii="Tahoma" w:hAnsi="Tahoma" w:eastAsia="Tahoma" w:cs="Tahoma"/>
        <w:b w:val="0"/>
        <w:bCs w:val="0"/>
        <w:i w:val="0"/>
        <w:iCs w:val="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01" w:hanging="140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82" w:hanging="140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763" w:hanging="140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344" w:hanging="140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925" w:hanging="140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506" w:hanging="140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087" w:hanging="140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668" w:hanging="140"/>
      </w:pPr>
      <w:rPr>
        <w:lang w:val="ru-RU" w:eastAsia="en-US" w:bidi="ar-SA"/>
      </w:rPr>
    </w:lvl>
  </w:abstractNum>
  <w:abstractNum w:abstractNumId="2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</w:num>
  <w:num w:numId="5">
    <w:abstractNumId w:val="25"/>
    <w:lvlOverride w:ilvl="0">
      <w:startOverride w:val="3"/>
    </w:lvlOverride>
  </w:num>
  <w:num w:numId="6">
    <w:abstractNumId w:val="23"/>
    <w:lvlOverride w:ilvl="0">
      <w:startOverride w:val="2"/>
    </w:lvlOverride>
  </w:num>
  <w:num w:numId="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9">
    <w:abstractNumId w:val="4"/>
  </w:num>
  <w:num w:numId="10">
    <w:abstractNumId w:val="24"/>
  </w:num>
  <w:num w:numId="11">
    <w:abstractNumId w:val="21"/>
  </w:num>
  <w:num w:numId="12">
    <w:abstractNumId w:val="6"/>
  </w:num>
  <w:num w:numId="13">
    <w:abstractNumId w:val="20"/>
  </w:num>
  <w:num w:numId="14">
    <w:abstractNumId w:val="14"/>
  </w:num>
  <w:num w:numId="15">
    <w:abstractNumId w:val="1"/>
  </w:num>
  <w:num w:numId="16">
    <w:abstractNumId w:val="10"/>
  </w:num>
  <w:num w:numId="17">
    <w:abstractNumId w:val="13"/>
  </w:num>
  <w:num w:numId="18">
    <w:abstractNumId w:val="30"/>
  </w:num>
  <w:num w:numId="19">
    <w:abstractNumId w:val="12"/>
  </w:num>
  <w:num w:numId="20">
    <w:abstractNumId w:val="16"/>
  </w:num>
  <w:num w:numId="21">
    <w:abstractNumId w:val="11"/>
  </w:num>
  <w:num w:numId="22">
    <w:abstractNumId w:val="9"/>
  </w:num>
  <w:num w:numId="23">
    <w:abstractNumId w:val="3"/>
  </w:num>
  <w:num w:numId="24">
    <w:abstractNumId w:val="29"/>
  </w:num>
  <w:num w:numId="25">
    <w:abstractNumId w:val="15"/>
  </w:num>
  <w:num w:numId="26">
    <w:abstractNumId w:val="2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7"/>
  </w:num>
  <w:num w:numId="30">
    <w:abstractNumId w:val="5"/>
  </w:num>
  <w:num w:numId="31">
    <w:abstractNumId w:val="7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20"/>
    <w:link w:val="717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20"/>
    <w:link w:val="718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16"/>
    <w:next w:val="71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2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16"/>
    <w:next w:val="71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2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16"/>
    <w:next w:val="71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2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16"/>
    <w:next w:val="71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2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16"/>
    <w:next w:val="71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2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16"/>
    <w:next w:val="71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20"/>
    <w:link w:val="2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20"/>
    <w:link w:val="71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716"/>
    <w:next w:val="71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20"/>
    <w:link w:val="34"/>
    <w:uiPriority w:val="10"/>
    <w:rPr>
      <w:sz w:val="48"/>
      <w:szCs w:val="48"/>
    </w:rPr>
  </w:style>
  <w:style w:type="paragraph" w:styleId="36">
    <w:name w:val="Subtitle"/>
    <w:basedOn w:val="716"/>
    <w:next w:val="71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20"/>
    <w:link w:val="36"/>
    <w:uiPriority w:val="11"/>
    <w:rPr>
      <w:sz w:val="24"/>
      <w:szCs w:val="24"/>
    </w:rPr>
  </w:style>
  <w:style w:type="paragraph" w:styleId="38">
    <w:name w:val="Quote"/>
    <w:basedOn w:val="716"/>
    <w:next w:val="71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16"/>
    <w:next w:val="71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20"/>
    <w:link w:val="733"/>
    <w:uiPriority w:val="99"/>
  </w:style>
  <w:style w:type="character" w:styleId="45">
    <w:name w:val="Footer Char"/>
    <w:basedOn w:val="720"/>
    <w:link w:val="735"/>
    <w:uiPriority w:val="99"/>
  </w:style>
  <w:style w:type="paragraph" w:styleId="46">
    <w:name w:val="Caption"/>
    <w:basedOn w:val="716"/>
    <w:next w:val="7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35"/>
    <w:uiPriority w:val="99"/>
  </w:style>
  <w:style w:type="table" w:styleId="49">
    <w:name w:val="Table Grid Light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29"/>
    <w:uiPriority w:val="99"/>
    <w:rPr>
      <w:sz w:val="18"/>
    </w:rPr>
  </w:style>
  <w:style w:type="paragraph" w:styleId="178">
    <w:name w:val="endnote text"/>
    <w:basedOn w:val="71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20"/>
    <w:uiPriority w:val="99"/>
    <w:semiHidden/>
    <w:unhideWhenUsed/>
    <w:rPr>
      <w:vertAlign w:val="superscript"/>
    </w:rPr>
  </w:style>
  <w:style w:type="paragraph" w:styleId="181">
    <w:name w:val="toc 1"/>
    <w:basedOn w:val="716"/>
    <w:next w:val="71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16"/>
    <w:next w:val="71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16"/>
    <w:next w:val="71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16"/>
    <w:next w:val="71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16"/>
    <w:next w:val="71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16"/>
    <w:next w:val="71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16"/>
    <w:next w:val="71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16"/>
    <w:next w:val="71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16"/>
    <w:next w:val="71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16"/>
    <w:next w:val="716"/>
    <w:uiPriority w:val="99"/>
    <w:unhideWhenUsed/>
    <w:pPr>
      <w:spacing w:after="0" w:afterAutospacing="0"/>
    </w:pPr>
  </w:style>
  <w:style w:type="paragraph" w:styleId="71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17">
    <w:name w:val="Heading 1"/>
    <w:basedOn w:val="716"/>
    <w:next w:val="716"/>
    <w:link w:val="723"/>
    <w:qFormat/>
    <w:pPr>
      <w:ind w:firstLine="284"/>
      <w:keepNext/>
      <w:outlineLvl w:val="0"/>
    </w:pPr>
  </w:style>
  <w:style w:type="paragraph" w:styleId="718">
    <w:name w:val="Heading 2"/>
    <w:basedOn w:val="716"/>
    <w:next w:val="716"/>
    <w:link w:val="724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19">
    <w:name w:val="Heading 9"/>
    <w:basedOn w:val="716"/>
    <w:next w:val="716"/>
    <w:link w:val="725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720" w:default="1">
    <w:name w:val="Default Paragraph Font"/>
    <w:uiPriority w:val="1"/>
    <w:semiHidden/>
    <w:unhideWhenUsed/>
  </w:style>
  <w:style w:type="table" w:styleId="7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2" w:default="1">
    <w:name w:val="No List"/>
    <w:uiPriority w:val="99"/>
    <w:semiHidden/>
    <w:unhideWhenUsed/>
  </w:style>
  <w:style w:type="character" w:styleId="723" w:customStyle="1">
    <w:name w:val="Заголовок 1 Знак"/>
    <w:basedOn w:val="720"/>
    <w:link w:val="717"/>
    <w:rPr>
      <w:rFonts w:ascii="Times New Roman" w:hAnsi="Times New Roman" w:eastAsia="Times New Roman" w:cs="Times New Roman"/>
      <w:sz w:val="24"/>
      <w:szCs w:val="24"/>
    </w:rPr>
  </w:style>
  <w:style w:type="character" w:styleId="724" w:customStyle="1">
    <w:name w:val="Заголовок 2 Знак"/>
    <w:basedOn w:val="720"/>
    <w:link w:val="718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725" w:customStyle="1">
    <w:name w:val="Заголовок 9 Знак"/>
    <w:basedOn w:val="720"/>
    <w:link w:val="719"/>
    <w:uiPriority w:val="99"/>
    <w:semiHidden/>
    <w:rPr>
      <w:rFonts w:ascii="Cambria" w:hAnsi="Cambria" w:eastAsia="Times New Roman" w:cs="Times New Roman"/>
    </w:rPr>
  </w:style>
  <w:style w:type="character" w:styleId="726">
    <w:name w:val="Hyperlink"/>
    <w:uiPriority w:val="99"/>
    <w:semiHidden/>
    <w:unhideWhenUsed/>
    <w:rPr>
      <w:color w:val="0000ff"/>
      <w:u w:val="single"/>
    </w:rPr>
  </w:style>
  <w:style w:type="character" w:styleId="727">
    <w:name w:val="FollowedHyperlink"/>
    <w:basedOn w:val="720"/>
    <w:uiPriority w:val="99"/>
    <w:semiHidden/>
    <w:unhideWhenUsed/>
    <w:rPr>
      <w:color w:val="800080" w:themeColor="followedHyperlink"/>
      <w:u w:val="single"/>
    </w:rPr>
  </w:style>
  <w:style w:type="paragraph" w:styleId="728">
    <w:name w:val="Normal (Web)"/>
    <w:basedOn w:val="716"/>
    <w:uiPriority w:val="99"/>
    <w:unhideWhenUsed/>
    <w:pPr>
      <w:spacing w:before="100" w:beforeAutospacing="1" w:after="100" w:afterAutospacing="1"/>
    </w:pPr>
  </w:style>
  <w:style w:type="paragraph" w:styleId="729">
    <w:name w:val="footnote text"/>
    <w:basedOn w:val="716"/>
    <w:link w:val="730"/>
    <w:uiPriority w:val="99"/>
    <w:semiHidden/>
    <w:unhideWhenUsed/>
    <w:rPr>
      <w:sz w:val="20"/>
      <w:szCs w:val="20"/>
    </w:rPr>
  </w:style>
  <w:style w:type="character" w:styleId="730" w:customStyle="1">
    <w:name w:val="Текст сноски Знак"/>
    <w:basedOn w:val="720"/>
    <w:link w:val="729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31">
    <w:name w:val="annotation text"/>
    <w:basedOn w:val="716"/>
    <w:link w:val="732"/>
    <w:uiPriority w:val="99"/>
    <w:semiHidden/>
    <w:unhideWhenUsed/>
    <w:rPr>
      <w:sz w:val="20"/>
      <w:szCs w:val="20"/>
    </w:rPr>
  </w:style>
  <w:style w:type="character" w:styleId="732" w:customStyle="1">
    <w:name w:val="Текст примечания Знак"/>
    <w:basedOn w:val="720"/>
    <w:link w:val="73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33">
    <w:name w:val="Header"/>
    <w:basedOn w:val="716"/>
    <w:link w:val="734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734" w:customStyle="1">
    <w:name w:val="Верхний колонтитул Знак"/>
    <w:basedOn w:val="720"/>
    <w:link w:val="733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735">
    <w:name w:val="Footer"/>
    <w:basedOn w:val="716"/>
    <w:link w:val="736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736" w:customStyle="1">
    <w:name w:val="Нижний колонтитул Знак"/>
    <w:basedOn w:val="720"/>
    <w:link w:val="735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737">
    <w:name w:val="List 2"/>
    <w:basedOn w:val="716"/>
    <w:uiPriority w:val="99"/>
    <w:semiHidden/>
    <w:unhideWhenUsed/>
    <w:pPr>
      <w:ind w:left="566" w:hanging="283"/>
    </w:pPr>
  </w:style>
  <w:style w:type="paragraph" w:styleId="738">
    <w:name w:val="Body Text"/>
    <w:basedOn w:val="716"/>
    <w:link w:val="739"/>
    <w:uiPriority w:val="99"/>
    <w:semiHidden/>
    <w:unhideWhenUsed/>
    <w:pPr>
      <w:spacing w:after="120"/>
    </w:pPr>
  </w:style>
  <w:style w:type="character" w:styleId="739" w:customStyle="1">
    <w:name w:val="Основной текст Знак"/>
    <w:basedOn w:val="720"/>
    <w:link w:val="73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0">
    <w:name w:val="Body Text Indent"/>
    <w:basedOn w:val="716"/>
    <w:link w:val="741"/>
    <w:uiPriority w:val="99"/>
    <w:semiHidden/>
    <w:unhideWhenUsed/>
    <w:pPr>
      <w:ind w:left="283"/>
      <w:spacing w:after="120"/>
    </w:pPr>
  </w:style>
  <w:style w:type="character" w:styleId="741" w:customStyle="1">
    <w:name w:val="Основной текст с отступом Знак"/>
    <w:basedOn w:val="720"/>
    <w:link w:val="740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742">
    <w:name w:val="Body Text 2"/>
    <w:basedOn w:val="716"/>
    <w:link w:val="743"/>
    <w:uiPriority w:val="99"/>
    <w:semiHidden/>
    <w:unhideWhenUsed/>
    <w:pPr>
      <w:spacing w:after="120" w:line="480" w:lineRule="auto"/>
    </w:pPr>
  </w:style>
  <w:style w:type="character" w:styleId="743" w:customStyle="1">
    <w:name w:val="Основной текст 2 Знак"/>
    <w:basedOn w:val="720"/>
    <w:link w:val="74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4">
    <w:name w:val="Body Text Indent 2"/>
    <w:basedOn w:val="716"/>
    <w:link w:val="745"/>
    <w:uiPriority w:val="99"/>
    <w:semiHidden/>
    <w:unhideWhenUsed/>
    <w:pPr>
      <w:ind w:left="283"/>
      <w:spacing w:after="120" w:line="480" w:lineRule="auto"/>
    </w:pPr>
  </w:style>
  <w:style w:type="character" w:styleId="745" w:customStyle="1">
    <w:name w:val="Основной текст с отступом 2 Знак"/>
    <w:basedOn w:val="720"/>
    <w:link w:val="744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6">
    <w:name w:val="annotation subject"/>
    <w:basedOn w:val="731"/>
    <w:next w:val="731"/>
    <w:link w:val="747"/>
    <w:uiPriority w:val="99"/>
    <w:semiHidden/>
    <w:unhideWhenUsed/>
    <w:rPr>
      <w:b/>
      <w:bCs/>
    </w:rPr>
  </w:style>
  <w:style w:type="character" w:styleId="747" w:customStyle="1">
    <w:name w:val="Тема примечания Знак"/>
    <w:basedOn w:val="732"/>
    <w:link w:val="746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748">
    <w:name w:val="Balloon Text"/>
    <w:basedOn w:val="716"/>
    <w:link w:val="749"/>
    <w:uiPriority w:val="99"/>
    <w:semiHidden/>
    <w:unhideWhenUsed/>
    <w:rPr>
      <w:rFonts w:ascii="Tahoma" w:hAnsi="Tahoma" w:cs="Tahoma"/>
      <w:sz w:val="16"/>
      <w:szCs w:val="16"/>
    </w:rPr>
  </w:style>
  <w:style w:type="character" w:styleId="749" w:customStyle="1">
    <w:name w:val="Текст выноски Знак"/>
    <w:basedOn w:val="720"/>
    <w:link w:val="748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750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751">
    <w:name w:val="List Paragraph"/>
    <w:basedOn w:val="716"/>
    <w:uiPriority w:val="34"/>
    <w:qFormat/>
    <w:pPr>
      <w:ind w:left="708"/>
    </w:pPr>
  </w:style>
  <w:style w:type="paragraph" w:styleId="752" w:customStyle="1">
    <w:name w:val="Знак"/>
    <w:basedOn w:val="716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753" w:customStyle="1">
    <w:name w:val="Знак2"/>
    <w:basedOn w:val="716"/>
    <w:uiPriority w:val="99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754" w:customStyle="1">
    <w:name w:val="Основной текст с отступом 31"/>
    <w:basedOn w:val="716"/>
    <w:uiPriority w:val="99"/>
    <w:pPr>
      <w:ind w:right="-185" w:firstLine="540"/>
      <w:jc w:val="both"/>
    </w:pPr>
    <w:rPr>
      <w:lang w:eastAsia="ar-SA"/>
    </w:rPr>
  </w:style>
  <w:style w:type="paragraph" w:styleId="755" w:customStyle="1">
    <w:name w:val="Основной текст с отступом 21"/>
    <w:basedOn w:val="716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styleId="756" w:customStyle="1">
    <w:name w:val="Текст1"/>
    <w:basedOn w:val="716"/>
    <w:uiPriority w:val="99"/>
    <w:rPr>
      <w:rFonts w:ascii="Courier New" w:hAnsi="Courier New"/>
      <w:sz w:val="20"/>
      <w:szCs w:val="20"/>
      <w:lang w:eastAsia="ar-SA"/>
    </w:rPr>
  </w:style>
  <w:style w:type="paragraph" w:styleId="757" w:customStyle="1">
    <w:name w:val="ConsNormal"/>
    <w:uiPriority w:val="99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758" w:customStyle="1">
    <w:name w:val="Цитата1"/>
    <w:basedOn w:val="716"/>
    <w:uiPriority w:val="99"/>
    <w:pPr>
      <w:ind w:left="57" w:right="113"/>
      <w:jc w:val="both"/>
    </w:pPr>
    <w:rPr>
      <w:sz w:val="28"/>
      <w:lang w:eastAsia="ar-SA"/>
    </w:rPr>
  </w:style>
  <w:style w:type="paragraph" w:styleId="759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760" w:customStyle="1">
    <w:name w:val="Основной текст (2)_"/>
    <w:link w:val="761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761" w:customStyle="1">
    <w:name w:val="Основной текст (2)"/>
    <w:basedOn w:val="716"/>
    <w:link w:val="760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762" w:customStyle="1">
    <w:name w:val="ConsPlusNormal"/>
    <w:uiPriority w:val="9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763">
    <w:name w:val="footnote reference"/>
    <w:semiHidden/>
    <w:unhideWhenUsed/>
    <w:qFormat/>
    <w:rPr>
      <w:vertAlign w:val="superscript"/>
    </w:rPr>
  </w:style>
  <w:style w:type="character" w:styleId="764">
    <w:name w:val="annotation reference"/>
    <w:semiHidden/>
    <w:unhideWhenUsed/>
    <w:rPr>
      <w:sz w:val="16"/>
      <w:szCs w:val="16"/>
    </w:rPr>
  </w:style>
  <w:style w:type="character" w:styleId="765" w:customStyle="1">
    <w:name w:val="Основной текст (2) + 9 pt"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766">
    <w:name w:val="Table Grid 1"/>
    <w:basedOn w:val="721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767">
    <w:name w:val="Table Grid"/>
    <w:basedOn w:val="721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 w:customStyle="1">
    <w:name w:val="Сетка таблицы1"/>
    <w:basedOn w:val="721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69" w:customStyle="1">
    <w:name w:val="Table Paragraph"/>
    <w:basedOn w:val="716"/>
    <w:uiPriority w:val="1"/>
    <w:qFormat/>
    <w:pPr>
      <w:ind w:left="110"/>
      <w:widowControl w:val="off"/>
    </w:pPr>
    <w:rPr>
      <w:rFonts w:ascii="Calibri" w:hAnsi="Calibri" w:eastAsia="Calibri" w:cs="Calibri"/>
      <w:sz w:val="22"/>
      <w:szCs w:val="22"/>
      <w:lang w:eastAsia="en-US"/>
    </w:rPr>
  </w:style>
  <w:style w:type="paragraph" w:styleId="770" w:customStyle="1">
    <w:name w:val="docdata"/>
    <w:basedOn w:val="716"/>
    <w:pPr>
      <w:spacing w:before="100" w:beforeAutospacing="1" w:after="100" w:afterAutospacing="1"/>
    </w:pPr>
  </w:style>
  <w:style w:type="character" w:styleId="771" w:customStyle="1">
    <w:name w:val="1392"/>
    <w:basedOn w:val="720"/>
  </w:style>
  <w:style w:type="character" w:styleId="772" w:customStyle="1">
    <w:name w:val="1653"/>
    <w:basedOn w:val="720"/>
  </w:style>
  <w:style w:type="character" w:styleId="773" w:customStyle="1">
    <w:name w:val="2296"/>
    <w:basedOn w:val="720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90463-FE84-4697-8D37-0451CE27E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3</cp:revision>
  <dcterms:created xsi:type="dcterms:W3CDTF">2025-05-21T07:24:00Z</dcterms:created>
  <dcterms:modified xsi:type="dcterms:W3CDTF">2025-05-26T09:16:42Z</dcterms:modified>
</cp:coreProperties>
</file>